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2807" w:type="dxa"/>
        <w:tblInd w:w="-5" w:type="dxa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2625"/>
        <w:gridCol w:w="182"/>
      </w:tblGrid>
      <w:tr w:rsidR="00FD179F" w:rsidTr="00FD179F" w14:paraId="51E03A1E" w14:textId="77777777">
        <w:tc>
          <w:tcPr>
            <w:tcW w:w="26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9F" w:rsidRDefault="00FD179F" w14:paraId="5ABEB8A2" w14:textId="77777777">
            <w:pPr>
              <w:suppressAutoHyphens w:val="false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77520" cy="607060"/>
                  <wp:effectExtent l="0" t="0" r="0" b="2540"/>
                  <wp:docPr id="1" name="Slika 1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" w:type="dxa"/>
          </w:tcPr>
          <w:p w:rsidR="00FD179F" w:rsidRDefault="00FD179F" w14:paraId="61BE055A" w14:textId="77777777">
            <w:pPr>
              <w:suppressAutoHyphens w:val="false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179F" w:rsidTr="00FD179F" w14:paraId="1217FBA3" w14:textId="77777777">
        <w:tc>
          <w:tcPr>
            <w:tcW w:w="2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179F" w:rsidRDefault="00FD179F" w14:paraId="2222645F" w14:textId="77777777">
            <w:pPr>
              <w:suppressAutoHyphens w:val="false"/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sz w:val="24"/>
                <w:szCs w:val="24"/>
              </w:rPr>
              <w:t>Republika Hrvatska</w:t>
            </w:r>
          </w:p>
          <w:p w:rsidR="00FD179F" w:rsidRDefault="00FD179F" w14:paraId="1C715154" w14:textId="77777777">
            <w:pPr>
              <w:suppressAutoHyphens w:val="false"/>
              <w:spacing w:after="0" w:line="240" w:lineRule="auto"/>
              <w:ind w:left="-137"/>
              <w:jc w:val="center"/>
              <w:rPr>
                <w:rFonts w:ascii="Arial" w:hAnsi="Arial" w:eastAsia="Times New Roman" w:cs="Arial"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sz w:val="24"/>
                <w:szCs w:val="24"/>
              </w:rPr>
              <w:t>Općinski sud u Gospiću</w:t>
            </w:r>
          </w:p>
          <w:p w:rsidR="00FD179F" w:rsidRDefault="00FD179F" w14:paraId="4249BB90" w14:textId="77777777">
            <w:pPr>
              <w:suppressAutoHyphens w:val="false"/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sz w:val="24"/>
                <w:szCs w:val="24"/>
              </w:rPr>
              <w:t>Trg Alojzija Stepinca 3</w:t>
            </w:r>
          </w:p>
          <w:p w:rsidR="00FD179F" w:rsidRDefault="00FD179F" w14:paraId="21AD580F" w14:textId="77777777">
            <w:pPr>
              <w:suppressAutoHyphens w:val="false"/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sz w:val="24"/>
                <w:szCs w:val="24"/>
              </w:rPr>
              <w:t>53000 Gospić</w:t>
            </w:r>
          </w:p>
        </w:tc>
      </w:tr>
    </w:tbl>
    <w:p w:rsidR="00FD179F" w:rsidP="004140BE" w:rsidRDefault="00FD179F" w14:paraId="3D1D5AEE" w14:textId="77777777">
      <w:pPr>
        <w:spacing w:after="0" w:line="240" w:lineRule="auto"/>
        <w:jc w:val="right"/>
        <w15:collapsed w:val="false"/>
        <w:rPr>
          <w:rFonts w:ascii="Arial" w:hAnsi="Arial" w:cs="Arial"/>
          <w:bCs/>
          <w:sz w:val="24"/>
          <w:szCs w:val="24"/>
          <w:lang w:eastAsia="hr-HR"/>
        </w:rPr>
      </w:pPr>
      <w:r>
        <w:rPr>
          <w:rFonts w:ascii="Arial" w:hAnsi="Arial" w:cs="Arial"/>
          <w:bCs/>
          <w:sz w:val="24"/>
          <w:szCs w:val="24"/>
          <w:lang w:eastAsia="hr-HR"/>
        </w:rPr>
        <w:t xml:space="preserve"> Poslovni broj: Pp-</w:t>
      </w:r>
      <w:r w:rsidR="004140BE">
        <w:rPr>
          <w:rFonts w:ascii="Arial" w:hAnsi="Arial" w:cs="Arial"/>
          <w:bCs/>
          <w:sz w:val="24"/>
          <w:szCs w:val="24"/>
          <w:lang w:eastAsia="hr-HR"/>
        </w:rPr>
        <w:t>723</w:t>
      </w:r>
      <w:r>
        <w:rPr>
          <w:rFonts w:ascii="Arial" w:hAnsi="Arial" w:cs="Arial"/>
          <w:bCs/>
          <w:sz w:val="24"/>
          <w:szCs w:val="24"/>
          <w:lang w:eastAsia="hr-HR"/>
        </w:rPr>
        <w:t>/202</w:t>
      </w:r>
      <w:r w:rsidR="004140BE">
        <w:rPr>
          <w:rFonts w:ascii="Arial" w:hAnsi="Arial" w:cs="Arial"/>
          <w:bCs/>
          <w:sz w:val="24"/>
          <w:szCs w:val="24"/>
          <w:lang w:eastAsia="hr-HR"/>
        </w:rPr>
        <w:t>6</w:t>
      </w:r>
      <w:r>
        <w:rPr>
          <w:rFonts w:ascii="Arial" w:hAnsi="Arial" w:cs="Arial"/>
          <w:bCs/>
          <w:sz w:val="24"/>
          <w:szCs w:val="24"/>
          <w:lang w:eastAsia="hr-HR"/>
        </w:rPr>
        <w:t>-</w:t>
      </w:r>
      <w:r w:rsidR="004140BE">
        <w:rPr>
          <w:rFonts w:ascii="Arial" w:hAnsi="Arial" w:cs="Arial"/>
          <w:bCs/>
          <w:sz w:val="24"/>
          <w:szCs w:val="24"/>
          <w:lang w:eastAsia="hr-HR"/>
        </w:rPr>
        <w:t>4</w:t>
      </w:r>
    </w:p>
    <w:p w:rsidR="004140BE" w:rsidP="004140BE" w:rsidRDefault="004140BE" w14:paraId="2A363793" w14:textId="77777777">
      <w:pPr>
        <w:spacing w:after="0" w:line="240" w:lineRule="auto"/>
        <w:jc w:val="right"/>
        <w:rPr>
          <w:rFonts w:ascii="Arial" w:hAnsi="Arial" w:cs="Arial"/>
          <w:bCs/>
          <w:smallCaps/>
          <w:sz w:val="24"/>
          <w:szCs w:val="24"/>
          <w:lang w:eastAsia="hr-HR"/>
        </w:rPr>
      </w:pPr>
    </w:p>
    <w:p w:rsidR="00FD179F" w:rsidP="00FD179F" w:rsidRDefault="00FD179F" w14:paraId="7CFED771" w14:textId="77777777">
      <w:pPr>
        <w:spacing w:after="0" w:line="240" w:lineRule="auto"/>
        <w:jc w:val="center"/>
        <w:rPr>
          <w:rFonts w:ascii="Arial" w:hAnsi="Arial" w:cs="Arial"/>
          <w:bCs/>
          <w:smallCaps/>
          <w:sz w:val="24"/>
          <w:szCs w:val="24"/>
          <w:lang w:eastAsia="hr-HR"/>
        </w:rPr>
      </w:pPr>
      <w:r>
        <w:rPr>
          <w:rFonts w:ascii="Arial" w:hAnsi="Arial" w:cs="Arial"/>
          <w:bCs/>
          <w:smallCaps/>
          <w:sz w:val="24"/>
          <w:szCs w:val="24"/>
          <w:lang w:eastAsia="hr-HR"/>
        </w:rPr>
        <w:t>U   I M E   R E P U B L I K E   H R V A T S K E</w:t>
      </w:r>
    </w:p>
    <w:p w:rsidR="00FD179F" w:rsidP="00FD179F" w:rsidRDefault="00FD179F" w14:paraId="579C1079" w14:textId="77777777">
      <w:pPr>
        <w:spacing w:after="0" w:line="240" w:lineRule="auto"/>
        <w:jc w:val="center"/>
        <w:rPr>
          <w:rFonts w:ascii="Arial" w:hAnsi="Arial" w:cs="Arial"/>
          <w:bCs/>
          <w:smallCaps/>
          <w:sz w:val="24"/>
          <w:szCs w:val="24"/>
          <w:lang w:eastAsia="hr-HR"/>
        </w:rPr>
      </w:pPr>
    </w:p>
    <w:p w:rsidR="00FD179F" w:rsidP="00FD179F" w:rsidRDefault="00FD179F" w14:paraId="1930C6B4" w14:textId="77777777">
      <w:pPr>
        <w:keepNext/>
        <w:spacing w:after="0" w:line="240" w:lineRule="auto"/>
        <w:jc w:val="center"/>
        <w:rPr>
          <w:rFonts w:ascii="Arial" w:hAnsi="Arial" w:eastAsia="Times New Roman" w:cs="Arial"/>
          <w:bCs/>
          <w:smallCaps/>
          <w:kern w:val="3"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mallCaps/>
          <w:kern w:val="3"/>
          <w:sz w:val="24"/>
          <w:szCs w:val="24"/>
          <w:lang w:eastAsia="hr-HR"/>
        </w:rPr>
        <w:t>P R E S U D A</w:t>
      </w:r>
    </w:p>
    <w:p w:rsidR="00FD179F" w:rsidP="00FD179F" w:rsidRDefault="00FD179F" w14:paraId="7F43AB92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 </w:t>
      </w:r>
    </w:p>
    <w:p w:rsidR="00FD179F" w:rsidP="00FD179F" w:rsidRDefault="00FD179F" w14:paraId="621A0B7B" w14:textId="77777777">
      <w:pPr>
        <w:suppressAutoHyphens w:val="false"/>
        <w:autoSpaceDE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>Općinski sud u Gospiću,</w:t>
      </w:r>
      <w:r>
        <w:rPr>
          <w:rFonts w:ascii="Arial" w:hAnsi="Arial" w:cs="Arial"/>
          <w:color w:val="000000"/>
          <w:sz w:val="24"/>
          <w:szCs w:val="24"/>
        </w:rPr>
        <w:t xml:space="preserve"> OIB:29608777564,</w:t>
      </w:r>
      <w:r>
        <w:rPr>
          <w:rFonts w:ascii="Arial" w:hAnsi="Arial" w:cs="Arial"/>
          <w:sz w:val="24"/>
          <w:szCs w:val="24"/>
          <w:lang w:eastAsia="hr-HR"/>
        </w:rPr>
        <w:t xml:space="preserve"> po sucu tog suda Žani Vlainić, kao sucu pojedincu, uz sudjelovanje Marie Šaban, kao zapisničara, u prekršajnom predmetu protiv</w:t>
      </w:r>
      <w:r>
        <w:rPr>
          <w:rFonts w:ascii="Arial" w:hAnsi="Arial" w:cs="Arial"/>
          <w:iCs/>
          <w:sz w:val="24"/>
          <w:szCs w:val="24"/>
        </w:rPr>
        <w:t xml:space="preserve"> prvookrivljenika </w:t>
      </w:r>
      <w:r>
        <w:rPr>
          <w:rFonts w:ascii="Arial" w:hAnsi="Arial" w:cs="Arial"/>
          <w:sz w:val="24"/>
          <w:szCs w:val="24"/>
        </w:rPr>
        <w:t>okrivljen</w:t>
      </w:r>
      <w:r w:rsidR="006A6013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pravn</w:t>
      </w:r>
      <w:r w:rsidR="00B96264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osob</w:t>
      </w:r>
      <w:r w:rsidR="00B96264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MT" w:hAnsi="ArialMT" w:cs="ArialMT" w:eastAsiaTheme="minorHAnsi"/>
          <w:sz w:val="24"/>
          <w:szCs w:val="24"/>
        </w:rPr>
        <w:t xml:space="preserve">1. Hotel Zagreb d.o.o. sa sjedištem u Karlobagu, Obala Vladimira Nazora </w:t>
      </w:r>
      <w:r>
        <w:rPr>
          <w:rFonts w:ascii="Arial" w:hAnsi="Arial" w:cs="Arial" w:eastAsiaTheme="minorHAnsi"/>
          <w:sz w:val="24"/>
          <w:szCs w:val="24"/>
        </w:rPr>
        <w:t>25,</w:t>
      </w:r>
      <w:r w:rsidR="00C872F1">
        <w:rPr>
          <w:rFonts w:ascii="Arial" w:hAnsi="Arial" w:cs="Arial" w:eastAsiaTheme="minorHAnsi"/>
          <w:sz w:val="24"/>
          <w:szCs w:val="24"/>
        </w:rPr>
        <w:t xml:space="preserve"> </w:t>
      </w:r>
      <w:r>
        <w:rPr>
          <w:rFonts w:ascii="Arial" w:hAnsi="Arial" w:cs="Arial" w:eastAsiaTheme="minorHAnsi"/>
          <w:sz w:val="24"/>
          <w:szCs w:val="24"/>
        </w:rPr>
        <w:t>OIB</w:t>
      </w:r>
      <w:r w:rsidR="00C872F1">
        <w:rPr>
          <w:rFonts w:ascii="Arial" w:hAnsi="Arial" w:cs="Arial" w:eastAsiaTheme="minorHAnsi"/>
          <w:sz w:val="24"/>
          <w:szCs w:val="24"/>
        </w:rPr>
        <w:t>:</w:t>
      </w:r>
      <w:r>
        <w:rPr>
          <w:rFonts w:ascii="Arial" w:hAnsi="Arial" w:cs="Arial" w:eastAsiaTheme="minorHAnsi"/>
          <w:sz w:val="24"/>
          <w:szCs w:val="24"/>
        </w:rPr>
        <w:t>52455830762, po predstavniku Sergey Te  i drugookrivljen</w:t>
      </w:r>
      <w:r w:rsidR="006A6013">
        <w:rPr>
          <w:rFonts w:ascii="Arial" w:hAnsi="Arial" w:cs="Arial" w:eastAsiaTheme="minorHAnsi"/>
          <w:sz w:val="24"/>
          <w:szCs w:val="24"/>
        </w:rPr>
        <w:t>og kao</w:t>
      </w:r>
      <w:r>
        <w:rPr>
          <w:rFonts w:ascii="Arial" w:hAnsi="Arial" w:cs="Arial" w:eastAsiaTheme="minorHAnsi"/>
          <w:sz w:val="24"/>
          <w:szCs w:val="24"/>
        </w:rPr>
        <w:t xml:space="preserve"> odgovorn</w:t>
      </w:r>
      <w:r w:rsidR="006A6013">
        <w:rPr>
          <w:rFonts w:ascii="Arial" w:hAnsi="Arial" w:cs="Arial" w:eastAsiaTheme="minorHAnsi"/>
          <w:sz w:val="24"/>
          <w:szCs w:val="24"/>
        </w:rPr>
        <w:t>e</w:t>
      </w:r>
      <w:r>
        <w:rPr>
          <w:rFonts w:ascii="Arial" w:hAnsi="Arial" w:cs="Arial" w:eastAsiaTheme="minorHAnsi"/>
          <w:sz w:val="24"/>
          <w:szCs w:val="24"/>
        </w:rPr>
        <w:t xml:space="preserve"> osob</w:t>
      </w:r>
      <w:r w:rsidR="006A6013">
        <w:rPr>
          <w:rFonts w:ascii="Arial" w:hAnsi="Arial" w:cs="Arial" w:eastAsiaTheme="minorHAnsi"/>
          <w:sz w:val="24"/>
          <w:szCs w:val="24"/>
        </w:rPr>
        <w:t>e</w:t>
      </w:r>
      <w:r>
        <w:rPr>
          <w:rFonts w:ascii="Arial" w:hAnsi="Arial" w:cs="Arial" w:eastAsiaTheme="minorHAnsi"/>
          <w:sz w:val="24"/>
          <w:szCs w:val="24"/>
        </w:rPr>
        <w:t xml:space="preserve"> u pravnoj osobi  Sergey Te, OIB:  62954932381,</w:t>
      </w:r>
      <w:r w:rsidR="00ED1C3E">
        <w:rPr>
          <w:rFonts w:ascii="Arial" w:hAnsi="Arial" w:cs="Arial" w:eastAsiaTheme="minorHAnsi"/>
          <w:sz w:val="24"/>
          <w:szCs w:val="24"/>
        </w:rPr>
        <w:t xml:space="preserve"> iz </w:t>
      </w:r>
      <w:r>
        <w:rPr>
          <w:rFonts w:ascii="Arial" w:hAnsi="Arial" w:cs="Arial" w:eastAsiaTheme="minorHAnsi"/>
          <w:sz w:val="24"/>
          <w:szCs w:val="24"/>
        </w:rPr>
        <w:t xml:space="preserve"> </w:t>
      </w:r>
      <w:r w:rsidR="00ED1C3E">
        <w:rPr>
          <w:rFonts w:ascii="Arial" w:hAnsi="Arial" w:cs="Arial"/>
          <w:sz w:val="24"/>
          <w:szCs w:val="24"/>
        </w:rPr>
        <w:t xml:space="preserve">Medulina, Pješčana Uvala, Pješčana uvala 3, Ogranak 47a, </w:t>
      </w:r>
      <w:r w:rsidRPr="00A62F1A" w:rsidR="00ED1C3E">
        <w:rPr>
          <w:rFonts w:ascii="Arial" w:hAnsi="Arial" w:cs="Arial"/>
          <w:sz w:val="24"/>
          <w:szCs w:val="24"/>
        </w:rPr>
        <w:t xml:space="preserve"> </w:t>
      </w:r>
      <w:r w:rsidR="004C5908">
        <w:rPr>
          <w:rFonts w:ascii="Arial" w:hAnsi="Arial" w:cs="Arial" w:eastAsiaTheme="minorHAnsi"/>
          <w:sz w:val="24"/>
          <w:szCs w:val="24"/>
        </w:rPr>
        <w:t xml:space="preserve">koje okrivljenike </w:t>
      </w:r>
      <w:r>
        <w:rPr>
          <w:rFonts w:ascii="ArialMT" w:hAnsi="ArialMT" w:cs="ArialMT" w:eastAsiaTheme="minorHAnsi"/>
          <w:sz w:val="24"/>
          <w:szCs w:val="24"/>
        </w:rPr>
        <w:t>brani Saša Čačić, odvjetnik u Vinkovcima, Jurja Dalmatinca 20</w:t>
      </w:r>
      <w:r w:rsidR="00CC2A01">
        <w:rPr>
          <w:rFonts w:ascii="ArialMT" w:hAnsi="ArialMT" w:cs="ArialMT" w:eastAsiaTheme="minorHAnsi"/>
          <w:sz w:val="24"/>
          <w:szCs w:val="24"/>
        </w:rPr>
        <w:t>,</w:t>
      </w:r>
      <w:r>
        <w:rPr>
          <w:rFonts w:ascii="ArialMT" w:hAnsi="ArialMT" w:cs="ArialMT" w:eastAsiaTheme="minorHAnsi"/>
          <w:sz w:val="24"/>
          <w:szCs w:val="24"/>
        </w:rPr>
        <w:t xml:space="preserve"> </w:t>
      </w:r>
      <w:r>
        <w:rPr>
          <w:rFonts w:ascii="Arial" w:hAnsi="Arial" w:cs="Arial" w:eastAsiaTheme="minorHAnsi"/>
          <w:sz w:val="24"/>
          <w:szCs w:val="24"/>
        </w:rPr>
        <w:t>z</w:t>
      </w:r>
      <w:r>
        <w:rPr>
          <w:rFonts w:ascii="ArialMT" w:hAnsi="ArialMT" w:cs="ArialMT" w:eastAsiaTheme="minorHAnsi"/>
          <w:sz w:val="24"/>
          <w:szCs w:val="24"/>
        </w:rPr>
        <w:t>bog prekršaj</w:t>
      </w:r>
      <w:r>
        <w:rPr>
          <w:rFonts w:ascii="Arial" w:hAnsi="Arial" w:cs="Arial" w:eastAsiaTheme="minorHAnsi"/>
          <w:sz w:val="24"/>
          <w:szCs w:val="24"/>
        </w:rPr>
        <w:t xml:space="preserve">nog djela </w:t>
      </w:r>
      <w:r>
        <w:rPr>
          <w:rFonts w:ascii="ArialMT" w:hAnsi="ArialMT" w:cs="ArialMT" w:eastAsiaTheme="minorHAnsi"/>
          <w:sz w:val="24"/>
          <w:szCs w:val="24"/>
        </w:rPr>
        <w:t xml:space="preserve">iz članka 247. stavak 2. točka 1. i stavak 5. Zakona o </w:t>
      </w:r>
      <w:r w:rsidR="002968B1">
        <w:rPr>
          <w:rFonts w:ascii="ArialMT" w:hAnsi="ArialMT" w:cs="ArialMT" w:eastAsiaTheme="minorHAnsi"/>
          <w:sz w:val="24"/>
          <w:szCs w:val="24"/>
        </w:rPr>
        <w:t>strancima („Narodne novine“, br. 133/20),</w:t>
      </w:r>
      <w:r>
        <w:rPr>
          <w:rFonts w:ascii="Arial" w:hAnsi="Arial" w:cs="Arial"/>
          <w:shd w:val="clear" w:color="auto" w:fill="FFFFFF"/>
        </w:rPr>
        <w:t> </w:t>
      </w:r>
      <w:r>
        <w:rPr>
          <w:rFonts w:ascii="Arial" w:hAnsi="Arial" w:cs="Arial"/>
          <w:sz w:val="24"/>
          <w:szCs w:val="24"/>
          <w:lang w:eastAsia="hr-HR"/>
        </w:rPr>
        <w:t xml:space="preserve">odlučujući povodom optužnog prijedloga </w:t>
      </w:r>
      <w:r>
        <w:rPr>
          <w:rFonts w:ascii="Arial" w:hAnsi="Arial" w:cs="Arial"/>
          <w:sz w:val="24"/>
          <w:szCs w:val="24"/>
        </w:rPr>
        <w:t>Državn</w:t>
      </w:r>
      <w:r w:rsidR="00B23EB2">
        <w:rPr>
          <w:rFonts w:ascii="Arial" w:hAnsi="Arial" w:cs="Arial"/>
          <w:sz w:val="24"/>
          <w:szCs w:val="24"/>
        </w:rPr>
        <w:t>og</w:t>
      </w:r>
      <w:r>
        <w:rPr>
          <w:rFonts w:ascii="Arial" w:hAnsi="Arial" w:cs="Arial"/>
          <w:sz w:val="24"/>
          <w:szCs w:val="24"/>
        </w:rPr>
        <w:t xml:space="preserve"> inspektorat</w:t>
      </w:r>
      <w:r w:rsidR="00B23EB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, Područni ured Rijeka, </w:t>
      </w:r>
      <w:r w:rsidR="00CC2A01">
        <w:rPr>
          <w:rFonts w:ascii="Arial" w:hAnsi="Arial" w:cs="Arial"/>
          <w:sz w:val="24"/>
          <w:szCs w:val="24"/>
        </w:rPr>
        <w:t>Rijeka,</w:t>
      </w:r>
      <w:r>
        <w:rPr>
          <w:rFonts w:ascii="Arial" w:hAnsi="Arial" w:cs="Arial"/>
          <w:sz w:val="24"/>
          <w:szCs w:val="24"/>
        </w:rPr>
        <w:t xml:space="preserve"> Lošinjska 16 </w:t>
      </w:r>
      <w:r>
        <w:rPr>
          <w:rFonts w:ascii="Arial" w:hAnsi="Arial" w:cs="Arial"/>
          <w:sz w:val="24"/>
          <w:szCs w:val="24"/>
          <w:lang w:eastAsia="hr-HR"/>
        </w:rPr>
        <w:t xml:space="preserve">(dalje: ovlašteni tužitelj), Klasa: UP/I-116-02/22-01/262 </w:t>
      </w:r>
      <w:proofErr w:type="spellStart"/>
      <w:r>
        <w:rPr>
          <w:rFonts w:ascii="Arial" w:hAnsi="Arial" w:cs="Arial"/>
          <w:sz w:val="24"/>
          <w:szCs w:val="24"/>
          <w:lang w:eastAsia="hr-HR"/>
        </w:rPr>
        <w:t>Urbroj</w:t>
      </w:r>
      <w:proofErr w:type="spellEnd"/>
      <w:r>
        <w:rPr>
          <w:rFonts w:ascii="Arial" w:hAnsi="Arial" w:cs="Arial"/>
          <w:sz w:val="24"/>
          <w:szCs w:val="24"/>
          <w:lang w:eastAsia="hr-HR"/>
        </w:rPr>
        <w:t xml:space="preserve"> 443-02-02-20-22-7 od 20. srpnja 202</w:t>
      </w:r>
      <w:r w:rsidR="00AD1002">
        <w:rPr>
          <w:rFonts w:ascii="Arial" w:hAnsi="Arial" w:cs="Arial"/>
          <w:sz w:val="24"/>
          <w:szCs w:val="24"/>
          <w:lang w:eastAsia="hr-HR"/>
        </w:rPr>
        <w:t>2</w:t>
      </w:r>
      <w:r>
        <w:rPr>
          <w:rFonts w:ascii="Arial" w:hAnsi="Arial" w:cs="Arial"/>
          <w:sz w:val="24"/>
          <w:szCs w:val="24"/>
          <w:lang w:eastAsia="hr-HR"/>
        </w:rPr>
        <w:t xml:space="preserve">., </w:t>
      </w:r>
      <w:r w:rsidR="00B23EB2">
        <w:rPr>
          <w:rFonts w:ascii="Arial" w:hAnsi="Arial" w:cs="Arial"/>
          <w:sz w:val="24"/>
          <w:szCs w:val="24"/>
          <w:lang w:eastAsia="hr-HR"/>
        </w:rPr>
        <w:t xml:space="preserve">na temelju </w:t>
      </w:r>
      <w:r>
        <w:rPr>
          <w:rFonts w:ascii="Arial" w:hAnsi="Arial" w:cs="Arial"/>
          <w:sz w:val="24"/>
          <w:szCs w:val="24"/>
          <w:lang w:eastAsia="hr-HR"/>
        </w:rPr>
        <w:t xml:space="preserve">članka </w:t>
      </w:r>
      <w:r w:rsidR="00B23EB2">
        <w:rPr>
          <w:rFonts w:ascii="Arial" w:hAnsi="Arial" w:cs="Arial"/>
          <w:sz w:val="24"/>
          <w:szCs w:val="24"/>
          <w:lang w:eastAsia="hr-HR"/>
        </w:rPr>
        <w:t>181. stavak 1. točka 5.</w:t>
      </w:r>
      <w:r>
        <w:rPr>
          <w:rFonts w:ascii="Arial" w:hAnsi="Arial" w:cs="Arial"/>
          <w:sz w:val="24"/>
          <w:szCs w:val="24"/>
          <w:lang w:eastAsia="hr-HR"/>
        </w:rPr>
        <w:t xml:space="preserve"> Prekršajnog zakona ("Narodne novine", broj 107/07, 39/13, 157/14, 110/15, 70/17, 118/18, 114/22, dalje: PZ-a), po objavi, dana </w:t>
      </w:r>
      <w:r w:rsidR="00B23EB2">
        <w:rPr>
          <w:rFonts w:ascii="Arial" w:hAnsi="Arial" w:cs="Arial"/>
          <w:sz w:val="24"/>
          <w:szCs w:val="24"/>
          <w:lang w:eastAsia="hr-HR"/>
        </w:rPr>
        <w:t>1. srpnja</w:t>
      </w:r>
      <w:r>
        <w:rPr>
          <w:rFonts w:ascii="Arial" w:hAnsi="Arial" w:cs="Arial"/>
          <w:sz w:val="24"/>
          <w:szCs w:val="24"/>
          <w:lang w:eastAsia="hr-HR"/>
        </w:rPr>
        <w:t xml:space="preserve"> 2026.</w:t>
      </w:r>
    </w:p>
    <w:p w:rsidR="00A62F1A" w:rsidP="00FD179F" w:rsidRDefault="00A62F1A" w14:paraId="1C3748E0" w14:textId="77777777">
      <w:pPr>
        <w:suppressAutoHyphens w:val="false"/>
        <w:autoSpaceDE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hr-HR"/>
        </w:rPr>
      </w:pPr>
    </w:p>
    <w:p w:rsidR="00A62F1A" w:rsidP="00FD179F" w:rsidRDefault="00A62F1A" w14:paraId="0FF36F07" w14:textId="77777777">
      <w:pPr>
        <w:suppressAutoHyphens w:val="false"/>
        <w:autoSpaceDE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                                                 p r e s u d i o   j e:</w:t>
      </w:r>
    </w:p>
    <w:p w:rsidR="00FD179F" w:rsidP="00FD179F" w:rsidRDefault="00FD179F" w14:paraId="08F7151F" w14:textId="77777777">
      <w:pPr>
        <w:spacing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A62F1A" w:rsidR="00A62F1A" w:rsidP="00A62F1A" w:rsidRDefault="00A62F1A" w14:paraId="09F1F4DF" w14:textId="77777777">
      <w:pPr>
        <w:ind w:firstLine="708"/>
        <w:jc w:val="both"/>
        <w:rPr>
          <w:rFonts w:ascii="Arial" w:hAnsi="Arial" w:eastAsia="Times New Roman" w:cs="Arial"/>
          <w:sz w:val="24"/>
          <w:szCs w:val="24"/>
        </w:rPr>
      </w:pPr>
      <w:r w:rsidRPr="00A62F1A">
        <w:rPr>
          <w:rFonts w:ascii="Arial" w:hAnsi="Arial" w:cs="Arial"/>
          <w:sz w:val="24"/>
          <w:szCs w:val="24"/>
        </w:rPr>
        <w:t xml:space="preserve">I. Temeljem odredbe članka 181. stavak 1 točka </w:t>
      </w:r>
      <w:r w:rsidR="00B23EB2">
        <w:rPr>
          <w:rFonts w:ascii="Arial" w:hAnsi="Arial" w:cs="Arial"/>
          <w:sz w:val="24"/>
          <w:szCs w:val="24"/>
        </w:rPr>
        <w:t>5</w:t>
      </w:r>
      <w:r w:rsidRPr="00A62F1A">
        <w:rPr>
          <w:rFonts w:ascii="Arial" w:hAnsi="Arial" w:cs="Arial"/>
          <w:sz w:val="24"/>
          <w:szCs w:val="24"/>
        </w:rPr>
        <w:t>. PZ-a  u odnosu na:</w:t>
      </w:r>
    </w:p>
    <w:p w:rsidRPr="00A62F1A" w:rsidR="00A62F1A" w:rsidP="00A62F1A" w:rsidRDefault="00A62F1A" w14:paraId="224BC1BE" w14:textId="77777777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62F1A">
        <w:rPr>
          <w:rFonts w:ascii="Arial" w:hAnsi="Arial" w:cs="Arial"/>
          <w:sz w:val="24"/>
          <w:szCs w:val="24"/>
        </w:rPr>
        <w:t xml:space="preserve">1.Okrivljenika: </w:t>
      </w:r>
      <w:r w:rsidRPr="00A62F1A">
        <w:rPr>
          <w:rFonts w:ascii="Arial" w:hAnsi="Arial" w:cs="Arial"/>
          <w:iCs/>
          <w:sz w:val="24"/>
          <w:szCs w:val="24"/>
        </w:rPr>
        <w:t xml:space="preserve">HOTEL ZAGREB d.o.o.  za građevinarstvo, trgovinu  putnička  agencija, OIB: 52455830762 sa sjedištem u Karlobagu, Obala  Vladimira Nazora 25, </w:t>
      </w:r>
      <w:r w:rsidR="000D2407">
        <w:rPr>
          <w:rFonts w:ascii="Arial" w:hAnsi="Arial" w:cs="Arial"/>
          <w:iCs/>
          <w:sz w:val="24"/>
          <w:szCs w:val="24"/>
        </w:rPr>
        <w:t xml:space="preserve">po predstavniku SERGEY TE, </w:t>
      </w:r>
      <w:r w:rsidRPr="00A62F1A">
        <w:rPr>
          <w:rFonts w:ascii="Arial" w:hAnsi="Arial" w:cs="Arial"/>
          <w:iCs/>
          <w:sz w:val="24"/>
          <w:szCs w:val="24"/>
        </w:rPr>
        <w:t>prekršajno osuđivana pravna osoba odlukom RH MUP Službe civilne zaštite  od 8. kolovoza 2023. i zbog prekršaja iz članka 63. stavka 1. točka 3. Zakona o zaštiti od požara, kazneno neosuđivana pravna osoba, ne vode se drugi postupci  i</w:t>
      </w:r>
    </w:p>
    <w:p w:rsidRPr="00A62F1A" w:rsidR="00A62F1A" w:rsidP="00A62F1A" w:rsidRDefault="00A62F1A" w14:paraId="4F544860" w14:textId="77777777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62F1A">
        <w:rPr>
          <w:rFonts w:ascii="Arial" w:hAnsi="Arial" w:cs="Arial"/>
          <w:sz w:val="24"/>
          <w:szCs w:val="24"/>
        </w:rPr>
        <w:t>2.Okrivljenika SERG</w:t>
      </w:r>
      <w:r w:rsidR="00ED1C3E">
        <w:rPr>
          <w:rFonts w:ascii="Arial" w:hAnsi="Arial" w:cs="Arial"/>
          <w:sz w:val="24"/>
          <w:szCs w:val="24"/>
        </w:rPr>
        <w:t>EY</w:t>
      </w:r>
      <w:r w:rsidRPr="00A62F1A">
        <w:rPr>
          <w:rFonts w:ascii="Arial" w:hAnsi="Arial" w:cs="Arial"/>
          <w:sz w:val="24"/>
          <w:szCs w:val="24"/>
        </w:rPr>
        <w:t xml:space="preserve"> TE, kao odgovorna osoba u pravnoj osobi,  OIB: 62954932381, sin Aleksandra  rođen 11. veljače 1965. u Ćirilu, Rusija,  sa  prebivalištem u </w:t>
      </w:r>
      <w:r w:rsidR="000D2407">
        <w:rPr>
          <w:rFonts w:ascii="Arial" w:hAnsi="Arial" w:cs="Arial"/>
          <w:sz w:val="24"/>
          <w:szCs w:val="24"/>
        </w:rPr>
        <w:t xml:space="preserve">Medulinu, Pješčana Uvala, Pješčana uvala 3, Ogranak 47a, </w:t>
      </w:r>
      <w:r w:rsidRPr="00A62F1A">
        <w:rPr>
          <w:rFonts w:ascii="Arial" w:hAnsi="Arial" w:cs="Arial"/>
          <w:sz w:val="24"/>
          <w:szCs w:val="24"/>
        </w:rPr>
        <w:t xml:space="preserve"> prekršajno osuđivan odlukom PP Karlobag od 27. svibnja 2024 zbog prekršaja iz članka 250. stavak 12 ZSPC,</w:t>
      </w:r>
    </w:p>
    <w:p w:rsidRPr="00A62F1A" w:rsidR="00A62F1A" w:rsidP="00A62F1A" w:rsidRDefault="00A62F1A" w14:paraId="6F69671C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A62F1A">
        <w:rPr>
          <w:rFonts w:ascii="Arial" w:hAnsi="Arial" w:cs="Arial"/>
          <w:sz w:val="24"/>
          <w:szCs w:val="24"/>
        </w:rPr>
        <w:t xml:space="preserve">                                        OPTUŽBA SE ODBIJA</w:t>
      </w:r>
    </w:p>
    <w:p w:rsidR="004140BE" w:rsidP="00A62F1A" w:rsidRDefault="00A62F1A" w14:paraId="39A58E04" w14:textId="77777777">
      <w:pPr>
        <w:spacing w:line="240" w:lineRule="auto"/>
        <w:ind w:firstLine="708"/>
        <w:jc w:val="both"/>
        <w:rPr>
          <w:rFonts w:ascii="Arial" w:hAnsi="Arial" w:cs="Arial"/>
          <w:iCs/>
          <w:sz w:val="24"/>
          <w:szCs w:val="24"/>
        </w:rPr>
      </w:pPr>
      <w:r w:rsidRPr="00A62F1A">
        <w:rPr>
          <w:rFonts w:ascii="Arial" w:hAnsi="Arial" w:cs="Arial"/>
          <w:sz w:val="24"/>
          <w:szCs w:val="24"/>
        </w:rPr>
        <w:t xml:space="preserve">da bi inspekcijskim nadzorom poslovanja  </w:t>
      </w:r>
      <w:r w:rsidRPr="00A62F1A">
        <w:rPr>
          <w:rFonts w:ascii="Arial" w:hAnsi="Arial" w:cs="Arial"/>
          <w:iCs/>
          <w:sz w:val="24"/>
          <w:szCs w:val="24"/>
        </w:rPr>
        <w:t xml:space="preserve">HOTEL ZAGREB d.o.o. za građevinarstvo, trgovinu  putnička  agencija, OIB: 52455830762  MBS  020035954sa sjedištem u Karlobagu, Obala  Vladimira Nazora 25, dana 8. lipnja 2022 u poslovnim prostorijama Hotela Zagreb u Karlobagu Ulica  obala Vladimir Nazora 25 ispitivanjem u svojstvu osumnjičenika 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Cvije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Kontića, državljanina R Bosne i Hercegovine,  </w:t>
      </w:r>
    </w:p>
    <w:p w:rsidR="004140BE" w:rsidP="004140BE" w:rsidRDefault="004140BE" w14:paraId="1F45F836" w14:textId="77777777">
      <w:pPr>
        <w:spacing w:line="240" w:lineRule="auto"/>
        <w:jc w:val="both"/>
        <w:rPr>
          <w:rFonts w:ascii="Arial" w:hAnsi="Arial" w:cs="Arial"/>
          <w:iCs/>
          <w:sz w:val="24"/>
          <w:szCs w:val="24"/>
        </w:rPr>
      </w:pPr>
    </w:p>
    <w:p w:rsidR="004140BE" w:rsidP="004140BE" w:rsidRDefault="004140BE" w14:paraId="5A4FF167" w14:textId="77777777">
      <w:pPr>
        <w:spacing w:line="240" w:lineRule="auto"/>
        <w:jc w:val="both"/>
        <w:rPr>
          <w:rFonts w:ascii="Arial" w:hAnsi="Arial" w:cs="Arial"/>
          <w:iCs/>
          <w:sz w:val="24"/>
          <w:szCs w:val="24"/>
        </w:rPr>
      </w:pPr>
    </w:p>
    <w:p w:rsidRPr="00A62F1A" w:rsidR="00A62F1A" w:rsidP="004140BE" w:rsidRDefault="00A62F1A" w14:paraId="47ECE8B0" w14:textId="7777777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A62F1A">
        <w:rPr>
          <w:rFonts w:ascii="Arial" w:hAnsi="Arial" w:cs="Arial"/>
          <w:iCs/>
          <w:sz w:val="24"/>
          <w:szCs w:val="24"/>
        </w:rPr>
        <w:t>Shevchyk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Jury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, državljanina Ukrajine,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Mirlan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Bolotbek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Uulu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 državljanin Kirgistana,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Talantbek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Myrzabekov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državljanin Kirgistana , Bojana Stefanović državljanina  R Srbije,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Boburbek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Habibullaev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državljanina Uzbekistana,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Jamshidbek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Usmonov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, državljanin Uzbekistana, 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Tatiana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Bogdanova, državljanka Ruske Federacije, 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Terez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Eremić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, državljana  R Srbije, Snežana Terzić državljanke R Srbije dana 8. lipnja 2022 u poslovnim prostorijama  hotela  Zagreb u Karlobagu  Ulica obala  Vladimira Nazora 25  i nastavkom inspekcijskog nadzora dana 13. lipnja 2022 u službenim prostorijama  Državnog inspektorata   Područni ured  Rijeka  ispostava u Senju,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Frankopanski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trg te pregledom poslovne i radno pravne  dokumentacije  utvrđeno  da su okrivljeni protiv odredbi članka  88. stavak 1. Zakona o strancima  (NN 133/20)  koristili rad radnika  državljanina treće zemlje i to  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Cvije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Kontić  JMBG: 1903957192673, državljanin R BIH na poslovima kuhara  počev dana 8. lipnja 2022.  u  poslovnim prostorijama   hotela Zagreb  u  Karlobagu  Ulica obala  Vladimira  Nadzora 25,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Shevchyk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Jury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, državljanin Ukrajine na poslovima domara počev od 26. svibnja  do 08. lipnja 2022. u radnom vremenu od 08:00 do 16:00  sati  u poslovnim prostorijama  hotela  Zagrebu Karlobagu  Ulica  Obala  Vladimira Nazora  25,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Mirlana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,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Talantbek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Myrzabekov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državljani Kirgistana na poslovima perača suđa počev od dana 8. lipnja 2022. u radnom vremenu od 10:00 do 11:00 sati,  u poslovnim  prostorijama  hotela Zagreb u Karlobagu  Ulica obala  Vladimira Nazora 25, Bojan Stefanović , državljanin R Srbije,  na poslovima konobara počev od 26. svibnja 2022. u prostorijama  hotela Zagreb u Karlobagu Obala  Vladimira Nazora,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Boburbek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Habibullaev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državljanin  Uzbekistana  na poslovima konobara  počev od 26. svibnja 2022. u radnom vremenu od 8 sati  dnevno do dana  8. lipnja 2022. u poslovnim prostorijama  hotela Zagreb u Karlobagu  Ulica obala Vladimira Nazora 25,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Jamshidbek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Usmonov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, državljanin Uzbekistana   na poslovnima konobara  počev od 26. svibnja 2022.  u poslovnim prostorijama  hotela  Zagreb u Karlobagu  Ulica obala Vladimira Nazora 25,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Tatiana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Bogdanova, državljanka  Rusije  na poslovnima sobarice  počev od 6. lipnja 2022.  u radnom vremenu od 08 do 15  u kontinuitetu   do dana 08. lipnja 2022 u poslovnim prostorijama  Zagreb u Karlobagu  Ulica obala Vladimira Nazora 25,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Terez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 </w:t>
      </w:r>
      <w:proofErr w:type="spellStart"/>
      <w:r w:rsidRPr="00A62F1A">
        <w:rPr>
          <w:rFonts w:ascii="Arial" w:hAnsi="Arial" w:cs="Arial"/>
          <w:iCs/>
          <w:sz w:val="24"/>
          <w:szCs w:val="24"/>
        </w:rPr>
        <w:t>Eremić</w:t>
      </w:r>
      <w:proofErr w:type="spellEnd"/>
      <w:r w:rsidRPr="00A62F1A">
        <w:rPr>
          <w:rFonts w:ascii="Arial" w:hAnsi="Arial" w:cs="Arial"/>
          <w:iCs/>
          <w:sz w:val="24"/>
          <w:szCs w:val="24"/>
        </w:rPr>
        <w:t xml:space="preserve"> državljanka R Srbije  na poslovima sobarice počev od 27. svibnja 2022 u radnom vremenu od 08:16 u kontinuitetu do dana 8. lipnja 2022 u  poslovnim prostorijama  hotela Zagreb u Karlobagu  Ulica obala Vladimira Nazora 25, Snežana Terzić državljanka R Srbije  na poslovima sobarice  počev od dana 26. svibnja 2022 u radnom vremenu  od 08:00 do 16:00  u kontinuitetu do dana 8. lipnja 2022.  u  poslovnim prostorijama  hotela Zagreb u Karlobagu  Ulica obala Vladimira Nazora 25, a koji su radili bez izdane  dozvole  za boravak  i rad ili potvrde  o </w:t>
      </w:r>
      <w:r w:rsidRPr="00A62F1A">
        <w:rPr>
          <w:rFonts w:ascii="Arial" w:hAnsi="Arial" w:cs="Arial"/>
          <w:sz w:val="24"/>
          <w:szCs w:val="24"/>
        </w:rPr>
        <w:t>prijavi  rada za poslodavca Hotel Zagreb  d.o.o. sa sjedištem u  Ulica Obala  Vladimira Nazora 25 OIB: 52455830762 MBS 020035954 u prostorijama  Hotela Zagreb u Karlobagu  Ulica Vladimira Nazora 25.,</w:t>
      </w:r>
    </w:p>
    <w:p w:rsidRPr="00A62F1A" w:rsidR="00A62F1A" w:rsidP="00A62F1A" w:rsidRDefault="00A62F1A" w14:paraId="66A793D5" w14:textId="77777777">
      <w:pPr>
        <w:spacing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A62F1A">
        <w:rPr>
          <w:rFonts w:ascii="Arial" w:hAnsi="Arial" w:cs="Arial"/>
          <w:sz w:val="24"/>
          <w:szCs w:val="24"/>
        </w:rPr>
        <w:t xml:space="preserve">               dakle, da bi pravna osoba kao poslodavac i odgovorna osoba u ime pravne osobe </w:t>
      </w:r>
      <w:r w:rsidRPr="00A62F1A">
        <w:rPr>
          <w:rFonts w:ascii="Arial" w:hAnsi="Arial" w:cs="Arial"/>
          <w:sz w:val="24"/>
          <w:szCs w:val="24"/>
          <w:shd w:val="clear" w:color="auto" w:fill="FFFFFF"/>
        </w:rPr>
        <w:t>zapošljavali državljane trećih zemalja koji nemaju dozvolu za boravak i rad ili potvrdu o prijavi rada, suprotno odredbi članka 88. stavak 1. Zakona o strancima,</w:t>
      </w:r>
    </w:p>
    <w:p w:rsidRPr="00A62F1A" w:rsidR="00A62F1A" w:rsidP="00A62F1A" w:rsidRDefault="00A62F1A" w14:paraId="45DF41CC" w14:textId="7777777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A62F1A">
        <w:rPr>
          <w:rFonts w:ascii="Arial" w:hAnsi="Arial" w:cs="Arial"/>
          <w:sz w:val="24"/>
          <w:szCs w:val="24"/>
          <w:shd w:val="clear" w:color="auto" w:fill="FFFFFF"/>
        </w:rPr>
        <w:t xml:space="preserve">               pa da bi time prvookrivljena pravna osoba počinila prekršajno djelo iz članka 247. stavak 2. točka 1. Zakona o strancima, a drugookrivljeni kao odgovorna osoba u pravnoj osobi prekršajno djelo iz članka 247. stavak 5. u vezi sa člankom 247. stavak 2. točka 1. Zakona o strancima. </w:t>
      </w:r>
    </w:p>
    <w:p w:rsidR="00A62F1A" w:rsidP="00A62F1A" w:rsidRDefault="00A62F1A" w14:paraId="20EC0CC6" w14:textId="7777777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A62F1A">
        <w:rPr>
          <w:rFonts w:ascii="Arial" w:hAnsi="Arial" w:cs="Arial"/>
          <w:sz w:val="24"/>
          <w:szCs w:val="24"/>
        </w:rPr>
        <w:lastRenderedPageBreak/>
        <w:tab/>
      </w:r>
      <w:r w:rsidRPr="00A62F1A">
        <w:rPr>
          <w:rFonts w:ascii="Arial" w:hAnsi="Arial" w:cs="Arial"/>
          <w:iCs/>
          <w:sz w:val="24"/>
          <w:szCs w:val="24"/>
        </w:rPr>
        <w:t xml:space="preserve">  </w:t>
      </w:r>
      <w:r w:rsidRPr="00A62F1A">
        <w:rPr>
          <w:rFonts w:ascii="Arial" w:hAnsi="Arial" w:cs="Arial"/>
          <w:sz w:val="24"/>
          <w:szCs w:val="24"/>
        </w:rPr>
        <w:t>II. Troškovi predmetnog prekršajnog postupka u odnosu na prvookrivljenu pravnu osobu i drugookrivljeno</w:t>
      </w:r>
      <w:r w:rsidR="004C5908">
        <w:rPr>
          <w:rFonts w:ascii="Arial" w:hAnsi="Arial" w:cs="Arial"/>
          <w:sz w:val="24"/>
          <w:szCs w:val="24"/>
        </w:rPr>
        <w:t>g</w:t>
      </w:r>
      <w:r w:rsidRPr="00A62F1A">
        <w:rPr>
          <w:rFonts w:ascii="Arial" w:hAnsi="Arial" w:cs="Arial"/>
          <w:sz w:val="24"/>
          <w:szCs w:val="24"/>
        </w:rPr>
        <w:t xml:space="preserve"> padaju na teret proračunskih sredstava ovog suda, u skladu s odredbom članka 140. stavak </w:t>
      </w:r>
      <w:r w:rsidR="00D81B2E">
        <w:rPr>
          <w:rFonts w:ascii="Arial" w:hAnsi="Arial" w:cs="Arial"/>
          <w:sz w:val="24"/>
          <w:szCs w:val="24"/>
        </w:rPr>
        <w:t xml:space="preserve">1. i stavak </w:t>
      </w:r>
      <w:r w:rsidRPr="00A62F1A">
        <w:rPr>
          <w:rFonts w:ascii="Arial" w:hAnsi="Arial" w:cs="Arial"/>
          <w:sz w:val="24"/>
          <w:szCs w:val="24"/>
        </w:rPr>
        <w:t xml:space="preserve">2. PZ-a. </w:t>
      </w:r>
    </w:p>
    <w:p w:rsidRPr="00A62F1A" w:rsidR="004C5908" w:rsidP="00A62F1A" w:rsidRDefault="004C5908" w14:paraId="1AB2BD5B" w14:textId="7777777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D179F" w:rsidP="00FD179F" w:rsidRDefault="00FD179F" w14:paraId="56171317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Obrazloženje</w:t>
      </w:r>
    </w:p>
    <w:p w:rsidR="00FD179F" w:rsidP="00FD179F" w:rsidRDefault="00FD179F" w14:paraId="4E443AB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D179F" w:rsidP="00795169" w:rsidRDefault="00FD179F" w14:paraId="2A8C49E8" w14:textId="77777777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1.</w:t>
      </w:r>
      <w:r w:rsidR="00B853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Ovlašteni tužitelj pod uvodnom oznakom</w:t>
      </w:r>
      <w:r w:rsidR="004C590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podnošenjem optužnog prijedloga dana 27. srpnja 2022. pokrenuo je kod ovog suda prekršajni postupak protiv prvookrivljenika pravne osobe Hotela Zagreb d.o.o., </w:t>
      </w:r>
      <w:r>
        <w:rPr>
          <w:rFonts w:ascii="Arial" w:hAnsi="Arial" w:cs="Arial"/>
          <w:iCs/>
        </w:rPr>
        <w:t xml:space="preserve">i drugookrivljenog  Sergey Te kao odgovorne osobe u pravnoj osobi, </w:t>
      </w:r>
      <w:r>
        <w:rPr>
          <w:rFonts w:ascii="Arial" w:hAnsi="Arial" w:cs="Arial"/>
        </w:rPr>
        <w:t xml:space="preserve">terećenih zbog počinjenja prekršajnog djela pravno označenog u uvodu presude. </w:t>
      </w:r>
    </w:p>
    <w:p w:rsidR="004140BE" w:rsidP="00795169" w:rsidRDefault="004140BE" w14:paraId="62FC0632" w14:textId="77777777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</w:p>
    <w:p w:rsidR="004140BE" w:rsidP="00795169" w:rsidRDefault="004140BE" w14:paraId="79869FDA" w14:textId="77777777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2. Po provedenom </w:t>
      </w:r>
      <w:r w:rsidR="00B23EB2">
        <w:rPr>
          <w:rFonts w:ascii="Arial" w:hAnsi="Arial" w:cs="Arial"/>
        </w:rPr>
        <w:t xml:space="preserve">prvostupanjskom </w:t>
      </w:r>
      <w:r>
        <w:rPr>
          <w:rFonts w:ascii="Arial" w:hAnsi="Arial" w:cs="Arial"/>
        </w:rPr>
        <w:t xml:space="preserve">postupku sud je donio </w:t>
      </w:r>
      <w:r w:rsidR="00B23EB2">
        <w:rPr>
          <w:rFonts w:ascii="Arial" w:hAnsi="Arial" w:cs="Arial"/>
        </w:rPr>
        <w:t>p</w:t>
      </w:r>
      <w:r>
        <w:rPr>
          <w:rFonts w:ascii="Arial" w:hAnsi="Arial" w:cs="Arial"/>
        </w:rPr>
        <w:t>resudu poslovni broj: Pp-978/2022-16 od 29. travnja 2026., prema kojoj se optužba odbija u odnosu na okrivljenu pravnu osob</w:t>
      </w:r>
      <w:r w:rsidR="00B23EB2">
        <w:rPr>
          <w:rFonts w:ascii="Arial" w:hAnsi="Arial" w:cs="Arial"/>
        </w:rPr>
        <w:t>u i</w:t>
      </w:r>
      <w:r>
        <w:rPr>
          <w:rFonts w:ascii="Arial" w:hAnsi="Arial" w:cs="Arial"/>
        </w:rPr>
        <w:t xml:space="preserve"> odgovornu osobu u pravnoj osobi,</w:t>
      </w:r>
      <w:r w:rsidR="00B23EB2">
        <w:rPr>
          <w:rFonts w:ascii="Arial" w:hAnsi="Arial" w:cs="Arial"/>
        </w:rPr>
        <w:t xml:space="preserve"> sukladno članku 181. stavak 1. točka 4. PZ-a,</w:t>
      </w:r>
      <w:r>
        <w:rPr>
          <w:rFonts w:ascii="Arial" w:hAnsi="Arial" w:cs="Arial"/>
        </w:rPr>
        <w:t xml:space="preserve"> s tim da je povodom</w:t>
      </w:r>
      <w:r w:rsidR="00B23EB2">
        <w:rPr>
          <w:rFonts w:ascii="Arial" w:hAnsi="Arial" w:cs="Arial"/>
        </w:rPr>
        <w:t xml:space="preserve"> pravodobne i dopuštene </w:t>
      </w:r>
      <w:r>
        <w:rPr>
          <w:rFonts w:ascii="Arial" w:hAnsi="Arial" w:cs="Arial"/>
        </w:rPr>
        <w:t xml:space="preserve"> žalbe ovlaštenog tužitelja spis predmeta dostavljen neposrednom višem sudu u daljnju nadležnost.</w:t>
      </w:r>
    </w:p>
    <w:p w:rsidR="004140BE" w:rsidP="00795169" w:rsidRDefault="004140BE" w14:paraId="3CAF596B" w14:textId="77777777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</w:p>
    <w:p w:rsidR="004140BE" w:rsidP="00795169" w:rsidRDefault="004140BE" w14:paraId="2E063504" w14:textId="77777777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3.  Kod ovog suda dana 9. lipnja 2026. zaprimljen je spis predmeta sa žalbenog suda, uz rješenje tog suda o prihvaćanju žalbe ovlaštenog tužitelja</w:t>
      </w:r>
      <w:r w:rsidR="00B23EB2">
        <w:rPr>
          <w:rFonts w:ascii="Arial" w:hAnsi="Arial" w:cs="Arial"/>
        </w:rPr>
        <w:t xml:space="preserve">, sve prema rješenju tog suda </w:t>
      </w:r>
      <w:r>
        <w:rPr>
          <w:rFonts w:ascii="Arial" w:hAnsi="Arial" w:cs="Arial"/>
        </w:rPr>
        <w:t xml:space="preserve">broj: </w:t>
      </w:r>
      <w:proofErr w:type="spellStart"/>
      <w:r>
        <w:rPr>
          <w:rFonts w:ascii="Arial" w:hAnsi="Arial" w:cs="Arial"/>
        </w:rPr>
        <w:t>Ppž</w:t>
      </w:r>
      <w:proofErr w:type="spellEnd"/>
      <w:r w:rsidR="00B23EB2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5104/2026 od 28. svibnja 2026.</w:t>
      </w:r>
    </w:p>
    <w:p w:rsidR="004140BE" w:rsidP="00795169" w:rsidRDefault="004140BE" w14:paraId="3F2C9772" w14:textId="77777777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</w:p>
    <w:p w:rsidR="00B23EB2" w:rsidP="00B23EB2" w:rsidRDefault="004140BE" w14:paraId="2CBAC4B6" w14:textId="77777777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4. Međutim, kako je spis predmeta zaprimljen na ponovno odlučivanje</w:t>
      </w:r>
      <w:r w:rsidR="00B23EB2">
        <w:rPr>
          <w:rFonts w:ascii="Arial" w:hAnsi="Arial" w:cs="Arial"/>
        </w:rPr>
        <w:t xml:space="preserve"> u ovom sudu </w:t>
      </w:r>
      <w:r>
        <w:rPr>
          <w:rFonts w:ascii="Arial" w:hAnsi="Arial" w:cs="Arial"/>
        </w:rPr>
        <w:t xml:space="preserve"> dana 9. lipnja 2026., a zastara vođenja prekršajnog postupka </w:t>
      </w:r>
      <w:r w:rsidR="00B23EB2">
        <w:rPr>
          <w:rFonts w:ascii="Arial" w:hAnsi="Arial" w:cs="Arial"/>
        </w:rPr>
        <w:t xml:space="preserve">u ovoj pravnoj stvari </w:t>
      </w:r>
      <w:r>
        <w:rPr>
          <w:rFonts w:ascii="Arial" w:hAnsi="Arial" w:cs="Arial"/>
        </w:rPr>
        <w:t xml:space="preserve">nastupila sa danom 8. lipnja 2026. , to je </w:t>
      </w:r>
      <w:r w:rsidR="00B23EB2">
        <w:rPr>
          <w:rFonts w:ascii="Arial" w:hAnsi="Arial" w:cs="Arial"/>
        </w:rPr>
        <w:t xml:space="preserve">sud dužan postupiti u skladu s člankom 13. PZ-a. </w:t>
      </w:r>
      <w:r w:rsidR="00B23EB2">
        <w:rPr>
          <w:rFonts w:ascii="Arial" w:hAnsi="Arial" w:cs="Arial"/>
          <w:lang w:val="en-US"/>
        </w:rPr>
        <w:t>Naime</w:t>
      </w:r>
      <w:r w:rsidR="00B23EB2">
        <w:rPr>
          <w:rFonts w:ascii="Arial" w:hAnsi="Arial" w:cs="Arial"/>
        </w:rPr>
        <w:t xml:space="preserve">, </w:t>
      </w:r>
      <w:proofErr w:type="spellStart"/>
      <w:r w:rsidR="00B23EB2">
        <w:rPr>
          <w:rFonts w:ascii="Arial" w:hAnsi="Arial" w:cs="Arial"/>
          <w:lang w:val="en-US"/>
        </w:rPr>
        <w:t>sukladno</w:t>
      </w:r>
      <w:proofErr w:type="spellEnd"/>
      <w:r w:rsidR="00B23EB2">
        <w:rPr>
          <w:rFonts w:ascii="Arial" w:hAnsi="Arial" w:cs="Arial"/>
          <w:lang w:val="en-US"/>
        </w:rPr>
        <w:t xml:space="preserve"> </w:t>
      </w:r>
      <w:proofErr w:type="spellStart"/>
      <w:r w:rsidR="00B23EB2">
        <w:rPr>
          <w:rFonts w:ascii="Arial" w:hAnsi="Arial" w:cs="Arial"/>
          <w:lang w:val="en-US"/>
        </w:rPr>
        <w:t>citiranoj</w:t>
      </w:r>
      <w:proofErr w:type="spellEnd"/>
      <w:r w:rsidR="00B23EB2">
        <w:rPr>
          <w:rFonts w:ascii="Arial" w:hAnsi="Arial" w:cs="Arial"/>
          <w:lang w:val="en-US"/>
        </w:rPr>
        <w:t xml:space="preserve"> </w:t>
      </w:r>
      <w:proofErr w:type="spellStart"/>
      <w:r w:rsidR="00B23EB2">
        <w:rPr>
          <w:rFonts w:ascii="Arial" w:hAnsi="Arial" w:cs="Arial"/>
          <w:lang w:val="en-US"/>
        </w:rPr>
        <w:t>zakonskoj</w:t>
      </w:r>
      <w:proofErr w:type="spellEnd"/>
      <w:r w:rsidR="00B23EB2">
        <w:rPr>
          <w:rFonts w:ascii="Arial" w:hAnsi="Arial" w:cs="Arial"/>
          <w:lang w:val="en-US"/>
        </w:rPr>
        <w:t xml:space="preserve"> </w:t>
      </w:r>
      <w:proofErr w:type="spellStart"/>
      <w:r w:rsidR="00B23EB2">
        <w:rPr>
          <w:rFonts w:ascii="Arial" w:hAnsi="Arial" w:cs="Arial"/>
          <w:lang w:val="en-US"/>
        </w:rPr>
        <w:t>odredbi</w:t>
      </w:r>
      <w:proofErr w:type="spellEnd"/>
      <w:r w:rsidR="00B23EB2">
        <w:rPr>
          <w:rFonts w:ascii="Arial" w:hAnsi="Arial" w:cs="Arial"/>
          <w:lang w:val="en-US"/>
        </w:rPr>
        <w:t xml:space="preserve"> </w:t>
      </w:r>
      <w:proofErr w:type="spellStart"/>
      <w:r w:rsidR="00B23EB2">
        <w:rPr>
          <w:rFonts w:ascii="Arial" w:hAnsi="Arial" w:cs="Arial"/>
          <w:lang w:val="en-US"/>
        </w:rPr>
        <w:t>prekr</w:t>
      </w:r>
      <w:proofErr w:type="spellEnd"/>
      <w:r w:rsidR="00B23EB2">
        <w:rPr>
          <w:rFonts w:ascii="Arial" w:hAnsi="Arial" w:cs="Arial"/>
        </w:rPr>
        <w:t>š</w:t>
      </w:r>
      <w:proofErr w:type="spellStart"/>
      <w:r w:rsidR="00B23EB2">
        <w:rPr>
          <w:rFonts w:ascii="Arial" w:hAnsi="Arial" w:cs="Arial"/>
          <w:lang w:val="en-US"/>
        </w:rPr>
        <w:t>ajni</w:t>
      </w:r>
      <w:proofErr w:type="spellEnd"/>
      <w:r w:rsidR="00B23EB2">
        <w:rPr>
          <w:rFonts w:ascii="Arial" w:hAnsi="Arial" w:cs="Arial"/>
          <w:lang w:val="en-US"/>
        </w:rPr>
        <w:t xml:space="preserve"> </w:t>
      </w:r>
      <w:proofErr w:type="spellStart"/>
      <w:r w:rsidR="00B23EB2">
        <w:rPr>
          <w:rFonts w:ascii="Arial" w:hAnsi="Arial" w:cs="Arial"/>
          <w:lang w:val="en-US"/>
        </w:rPr>
        <w:t>postupak</w:t>
      </w:r>
      <w:proofErr w:type="spellEnd"/>
      <w:r w:rsidR="00B23EB2">
        <w:rPr>
          <w:rFonts w:ascii="Arial" w:hAnsi="Arial" w:cs="Arial"/>
          <w:lang w:val="en-US"/>
        </w:rPr>
        <w:t xml:space="preserve"> se ne </w:t>
      </w:r>
      <w:proofErr w:type="spellStart"/>
      <w:r w:rsidR="00B23EB2">
        <w:rPr>
          <w:rFonts w:ascii="Arial" w:hAnsi="Arial" w:cs="Arial"/>
          <w:lang w:val="en-US"/>
        </w:rPr>
        <w:t>mo</w:t>
      </w:r>
      <w:proofErr w:type="spellEnd"/>
      <w:r w:rsidR="00B23EB2">
        <w:rPr>
          <w:rFonts w:ascii="Arial" w:hAnsi="Arial" w:cs="Arial"/>
        </w:rPr>
        <w:t>ž</w:t>
      </w:r>
      <w:r w:rsidR="00B23EB2">
        <w:rPr>
          <w:rFonts w:ascii="Arial" w:hAnsi="Arial" w:cs="Arial"/>
          <w:lang w:val="en-US"/>
        </w:rPr>
        <w:t xml:space="preserve">e </w:t>
      </w:r>
      <w:proofErr w:type="spellStart"/>
      <w:r w:rsidR="00B23EB2">
        <w:rPr>
          <w:rFonts w:ascii="Arial" w:hAnsi="Arial" w:cs="Arial"/>
          <w:lang w:val="en-US"/>
        </w:rPr>
        <w:t>voditi</w:t>
      </w:r>
      <w:proofErr w:type="spellEnd"/>
      <w:r w:rsidR="00B23EB2">
        <w:rPr>
          <w:rFonts w:ascii="Arial" w:hAnsi="Arial" w:cs="Arial"/>
          <w:lang w:val="en-US"/>
        </w:rPr>
        <w:t xml:space="preserve"> </w:t>
      </w:r>
      <w:proofErr w:type="spellStart"/>
      <w:r w:rsidR="00B23EB2">
        <w:rPr>
          <w:rFonts w:ascii="Arial" w:hAnsi="Arial" w:cs="Arial"/>
          <w:lang w:val="en-US"/>
        </w:rPr>
        <w:t>kad</w:t>
      </w:r>
      <w:proofErr w:type="spellEnd"/>
      <w:r w:rsidR="00B23EB2">
        <w:rPr>
          <w:rFonts w:ascii="Arial" w:hAnsi="Arial" w:cs="Arial"/>
          <w:lang w:val="en-US"/>
        </w:rPr>
        <w:t xml:space="preserve"> pro</w:t>
      </w:r>
      <w:proofErr w:type="spellStart"/>
      <w:r w:rsidR="00B23EB2">
        <w:rPr>
          <w:rFonts w:ascii="Arial" w:hAnsi="Arial" w:cs="Arial"/>
        </w:rPr>
        <w:t>đu</w:t>
      </w:r>
      <w:proofErr w:type="spellEnd"/>
      <w:r w:rsidR="00B23EB2">
        <w:rPr>
          <w:rFonts w:ascii="Arial" w:hAnsi="Arial" w:cs="Arial"/>
        </w:rPr>
        <w:t xml:space="preserve"> 4 (četiri) </w:t>
      </w:r>
      <w:proofErr w:type="spellStart"/>
      <w:r w:rsidR="00B23EB2">
        <w:rPr>
          <w:rFonts w:ascii="Arial" w:hAnsi="Arial" w:cs="Arial"/>
          <w:lang w:val="en-US"/>
        </w:rPr>
        <w:t>godine</w:t>
      </w:r>
      <w:proofErr w:type="spellEnd"/>
      <w:r w:rsidR="00B23EB2">
        <w:rPr>
          <w:rFonts w:ascii="Arial" w:hAnsi="Arial" w:cs="Arial"/>
          <w:lang w:val="en-US"/>
        </w:rPr>
        <w:t xml:space="preserve"> dana od dana </w:t>
      </w:r>
      <w:proofErr w:type="spellStart"/>
      <w:r w:rsidR="00B23EB2">
        <w:rPr>
          <w:rFonts w:ascii="Arial" w:hAnsi="Arial" w:cs="Arial"/>
          <w:lang w:val="en-US"/>
        </w:rPr>
        <w:t>kada</w:t>
      </w:r>
      <w:proofErr w:type="spellEnd"/>
      <w:r w:rsidR="00B23EB2">
        <w:rPr>
          <w:rFonts w:ascii="Arial" w:hAnsi="Arial" w:cs="Arial"/>
          <w:lang w:val="en-US"/>
        </w:rPr>
        <w:t xml:space="preserve"> je </w:t>
      </w:r>
      <w:proofErr w:type="spellStart"/>
      <w:r w:rsidR="00B23EB2">
        <w:rPr>
          <w:rFonts w:ascii="Arial" w:hAnsi="Arial" w:cs="Arial"/>
          <w:lang w:val="en-US"/>
        </w:rPr>
        <w:t>naznačeno</w:t>
      </w:r>
      <w:proofErr w:type="spellEnd"/>
      <w:r w:rsidR="00B23EB2">
        <w:rPr>
          <w:rFonts w:ascii="Arial" w:hAnsi="Arial" w:cs="Arial"/>
          <w:lang w:val="en-US"/>
        </w:rPr>
        <w:t xml:space="preserve"> da je </w:t>
      </w:r>
      <w:proofErr w:type="spellStart"/>
      <w:r w:rsidR="00B23EB2">
        <w:rPr>
          <w:rFonts w:ascii="Arial" w:hAnsi="Arial" w:cs="Arial"/>
          <w:lang w:val="en-US"/>
        </w:rPr>
        <w:t>tere</w:t>
      </w:r>
      <w:proofErr w:type="spellEnd"/>
      <w:r w:rsidR="00B23EB2">
        <w:rPr>
          <w:rFonts w:ascii="Arial" w:hAnsi="Arial" w:cs="Arial"/>
        </w:rPr>
        <w:t>ć</w:t>
      </w:r>
      <w:proofErr w:type="spellStart"/>
      <w:r w:rsidR="00B23EB2">
        <w:rPr>
          <w:rFonts w:ascii="Arial" w:hAnsi="Arial" w:cs="Arial"/>
          <w:lang w:val="en-US"/>
        </w:rPr>
        <w:t>eni</w:t>
      </w:r>
      <w:proofErr w:type="spellEnd"/>
      <w:r w:rsidR="00B23EB2">
        <w:rPr>
          <w:rFonts w:ascii="Arial" w:hAnsi="Arial" w:cs="Arial"/>
          <w:lang w:val="en-US"/>
        </w:rPr>
        <w:t xml:space="preserve"> </w:t>
      </w:r>
      <w:proofErr w:type="spellStart"/>
      <w:r w:rsidR="00B23EB2">
        <w:rPr>
          <w:rFonts w:ascii="Arial" w:hAnsi="Arial" w:cs="Arial"/>
          <w:lang w:val="en-US"/>
        </w:rPr>
        <w:t>prekr</w:t>
      </w:r>
      <w:proofErr w:type="spellEnd"/>
      <w:r w:rsidR="00B23EB2">
        <w:rPr>
          <w:rFonts w:ascii="Arial" w:hAnsi="Arial" w:cs="Arial"/>
        </w:rPr>
        <w:t>š</w:t>
      </w:r>
      <w:proofErr w:type="spellStart"/>
      <w:r w:rsidR="00B23EB2">
        <w:rPr>
          <w:rFonts w:ascii="Arial" w:hAnsi="Arial" w:cs="Arial"/>
          <w:lang w:val="en-US"/>
        </w:rPr>
        <w:t>aj</w:t>
      </w:r>
      <w:proofErr w:type="spellEnd"/>
      <w:r w:rsidR="00B23EB2">
        <w:rPr>
          <w:rFonts w:ascii="Arial" w:hAnsi="Arial" w:cs="Arial"/>
          <w:lang w:val="en-US"/>
        </w:rPr>
        <w:t xml:space="preserve"> po</w:t>
      </w:r>
      <w:r w:rsidR="00B23EB2">
        <w:rPr>
          <w:rFonts w:ascii="Arial" w:hAnsi="Arial" w:cs="Arial"/>
        </w:rPr>
        <w:t>č</w:t>
      </w:r>
      <w:proofErr w:type="spellStart"/>
      <w:r w:rsidR="00B23EB2">
        <w:rPr>
          <w:rFonts w:ascii="Arial" w:hAnsi="Arial" w:cs="Arial"/>
          <w:lang w:val="en-US"/>
        </w:rPr>
        <w:t>injen</w:t>
      </w:r>
      <w:proofErr w:type="spellEnd"/>
      <w:r w:rsidR="00B23EB2">
        <w:rPr>
          <w:rFonts w:ascii="Arial" w:hAnsi="Arial" w:cs="Arial"/>
        </w:rPr>
        <w:t xml:space="preserve">, s tim da u odnosu na zastaru, koja nastupa </w:t>
      </w:r>
      <w:r w:rsidR="00B23EB2">
        <w:rPr>
          <w:rFonts w:ascii="Arial" w:hAnsi="Arial" w:cs="Arial"/>
          <w:i/>
        </w:rPr>
        <w:t>ex lege,</w:t>
      </w:r>
      <w:r w:rsidR="00B23EB2">
        <w:rPr>
          <w:rFonts w:ascii="Arial" w:hAnsi="Arial" w:cs="Arial"/>
        </w:rPr>
        <w:t xml:space="preserve"> sud donosi deklaratornu odluku.</w:t>
      </w:r>
    </w:p>
    <w:p w:rsidR="00B23EB2" w:rsidP="00B23EB2" w:rsidRDefault="00B23EB2" w14:paraId="14193ADC" w14:textId="77777777">
      <w:pPr>
        <w:pStyle w:val="Uvuenotijeloteksta"/>
        <w:ind w:left="0"/>
        <w:jc w:val="both"/>
        <w:rPr>
          <w:rFonts w:ascii="Arial" w:hAnsi="Arial" w:cs="Arial"/>
        </w:rPr>
      </w:pPr>
    </w:p>
    <w:p w:rsidR="00B23EB2" w:rsidP="00B23EB2" w:rsidRDefault="00B23EB2" w14:paraId="26F3BB00" w14:textId="77777777">
      <w:pPr>
        <w:pStyle w:val="Uvuenotijelotekst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5.  Slijedom utvrđenog, valjalo je  u odnosu na prvookrivljenu pravnu osobu i odgovornu osobu u pravnoj osobi odlučiti kao u  točki I.  izreke odluke, sve u skladu s člankom 181.stavak 1. točka 5.  PZ-a. Odluka o troškovima temelji se na odredbi citiranoj kao u točki II. izreke predmetne presude.</w:t>
      </w:r>
    </w:p>
    <w:p w:rsidR="00B23EB2" w:rsidP="00B23EB2" w:rsidRDefault="00B23EB2" w14:paraId="6F59C7DD" w14:textId="77777777">
      <w:pPr>
        <w:pStyle w:val="Uvuenotijeloteksta"/>
        <w:ind w:left="0"/>
        <w:rPr>
          <w:rFonts w:ascii="Arial" w:hAnsi="Arial" w:cs="Arial"/>
        </w:rPr>
      </w:pPr>
    </w:p>
    <w:p w:rsidRPr="00B23EB2" w:rsidR="00B23EB2" w:rsidP="00B23EB2" w:rsidRDefault="00B23EB2" w14:paraId="62555375" w14:textId="77777777">
      <w:pPr>
        <w:jc w:val="center"/>
        <w:rPr>
          <w:rFonts w:ascii="Arial" w:hAnsi="Arial" w:cs="Arial"/>
          <w:sz w:val="24"/>
          <w:szCs w:val="24"/>
          <w:lang w:eastAsia="hr-HR"/>
        </w:rPr>
      </w:pPr>
      <w:r w:rsidRPr="00B23EB2">
        <w:rPr>
          <w:rFonts w:ascii="Arial" w:hAnsi="Arial" w:cs="Arial"/>
          <w:sz w:val="24"/>
          <w:szCs w:val="24"/>
          <w:lang w:eastAsia="hr-HR"/>
        </w:rPr>
        <w:t>U Gospiću, 1. srpnja 2026.</w:t>
      </w:r>
    </w:p>
    <w:p w:rsidR="00B23EB2" w:rsidP="00B23EB2" w:rsidRDefault="00B23EB2" w14:paraId="7E6F982D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Zapisničar:                                                                                                           Sudac:</w:t>
      </w:r>
    </w:p>
    <w:p w:rsidR="00B23EB2" w:rsidP="00B23EB2" w:rsidRDefault="00B23EB2" w14:paraId="1A2DED09" w14:textId="26B124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Maria </w:t>
      </w:r>
      <w:proofErr w:type="spellStart"/>
      <w:r>
        <w:rPr>
          <w:rFonts w:ascii="Arial" w:hAnsi="Arial" w:cs="Arial"/>
        </w:rPr>
        <w:t>Šaban</w:t>
      </w:r>
      <w:r w:rsidR="000F21F4">
        <w:rPr>
          <w:rFonts w:ascii="Arial" w:hAnsi="Arial" w:cs="Arial"/>
        </w:rPr>
        <w:t>,v.r</w:t>
      </w:r>
      <w:proofErr w:type="spellEnd"/>
      <w:r w:rsidR="000F21F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                                                                                       Žana </w:t>
      </w:r>
      <w:proofErr w:type="spellStart"/>
      <w:r>
        <w:rPr>
          <w:rFonts w:ascii="Arial" w:hAnsi="Arial" w:cs="Arial"/>
        </w:rPr>
        <w:t>Vlainić</w:t>
      </w:r>
      <w:r w:rsidR="000F21F4">
        <w:rPr>
          <w:rFonts w:ascii="Arial" w:hAnsi="Arial" w:cs="Arial"/>
        </w:rPr>
        <w:t>,v.r</w:t>
      </w:r>
      <w:proofErr w:type="spellEnd"/>
      <w:r w:rsidR="000F21F4">
        <w:rPr>
          <w:rFonts w:ascii="Arial" w:hAnsi="Arial" w:cs="Arial"/>
        </w:rPr>
        <w:t>.</w:t>
      </w:r>
    </w:p>
    <w:p w:rsidR="004140BE" w:rsidP="00795169" w:rsidRDefault="004140BE" w14:paraId="6EEB4151" w14:textId="77777777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</w:p>
    <w:p w:rsidR="004140BE" w:rsidP="00795169" w:rsidRDefault="004140BE" w14:paraId="5235B277" w14:textId="77777777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</w:p>
    <w:p w:rsidR="00AD1002" w:rsidP="00FD179F" w:rsidRDefault="00AD1002" w14:paraId="710C6AC0" w14:textId="77777777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  <w:bCs/>
        </w:rPr>
      </w:pPr>
    </w:p>
    <w:p w:rsidRPr="001470A2" w:rsidR="00FD179F" w:rsidP="00FD179F" w:rsidRDefault="00FD179F" w14:paraId="04683AB2" w14:textId="77777777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  <w:r w:rsidRPr="001470A2">
        <w:rPr>
          <w:rFonts w:ascii="Arial" w:hAnsi="Arial" w:cs="Arial"/>
          <w:bCs/>
        </w:rPr>
        <w:t xml:space="preserve">Pouka o pravnom lijeku: </w:t>
      </w:r>
      <w:r w:rsidRPr="001470A2">
        <w:rPr>
          <w:rFonts w:ascii="Arial" w:hAnsi="Arial" w:cs="Arial"/>
        </w:rPr>
        <w:t xml:space="preserve">Protiv predmetne presude stranke imaju pravo žalbe u roku od 8 (osam) dana od dana dostave prijepisa presude. Žalba se podnosi putem ovog suda, u dva istovjetna primjerka, a o žalbi odlučuje Visoki prekršajni sud Republike Hrvatske. </w:t>
      </w:r>
    </w:p>
    <w:p w:rsidRPr="001470A2" w:rsidR="00FD179F" w:rsidP="00FD179F" w:rsidRDefault="00FD179F" w14:paraId="2DA0645B" w14:textId="77777777">
      <w:pPr>
        <w:pStyle w:val="Uvuenotijeloteksta"/>
        <w:tabs>
          <w:tab w:val="left" w:pos="0"/>
        </w:tabs>
        <w:spacing w:after="0"/>
        <w:rPr>
          <w:rFonts w:ascii="Arial" w:hAnsi="Arial" w:cs="Arial"/>
        </w:rPr>
      </w:pPr>
      <w:r w:rsidRPr="001470A2">
        <w:rPr>
          <w:rFonts w:ascii="Arial" w:hAnsi="Arial" w:cs="Arial"/>
        </w:rPr>
        <w:lastRenderedPageBreak/>
        <w:t xml:space="preserve"> </w:t>
      </w:r>
    </w:p>
    <w:p w:rsidRPr="001470A2" w:rsidR="00FD179F" w:rsidP="00FD179F" w:rsidRDefault="00FD179F" w14:paraId="7D36B88B" w14:textId="77777777">
      <w:pPr>
        <w:pStyle w:val="Uvuenotijeloteksta"/>
        <w:tabs>
          <w:tab w:val="left" w:pos="0"/>
        </w:tabs>
        <w:spacing w:after="0"/>
        <w:rPr>
          <w:rFonts w:ascii="Arial" w:hAnsi="Arial" w:cs="Arial"/>
        </w:rPr>
      </w:pPr>
    </w:p>
    <w:p w:rsidRPr="001470A2" w:rsidR="00FD179F" w:rsidP="00FD179F" w:rsidRDefault="00FD179F" w14:paraId="3752A342" w14:textId="77777777">
      <w:pPr>
        <w:pStyle w:val="Uvuenotijeloteksta"/>
        <w:tabs>
          <w:tab w:val="left" w:pos="0"/>
        </w:tabs>
        <w:spacing w:after="0"/>
        <w:ind w:left="0"/>
        <w:rPr>
          <w:rFonts w:ascii="Arial" w:hAnsi="Arial" w:cs="Arial"/>
        </w:rPr>
      </w:pPr>
      <w:r w:rsidRPr="001470A2">
        <w:rPr>
          <w:rFonts w:ascii="Arial" w:hAnsi="Arial" w:cs="Arial"/>
        </w:rPr>
        <w:t>Dna:</w:t>
      </w:r>
    </w:p>
    <w:p w:rsidRPr="001470A2" w:rsidR="00FD179F" w:rsidP="00FD179F" w:rsidRDefault="00FD179F" w14:paraId="784DF111" w14:textId="77777777">
      <w:pPr>
        <w:pStyle w:val="Uvuenotijeloteksta"/>
        <w:tabs>
          <w:tab w:val="left" w:pos="0"/>
        </w:tabs>
        <w:spacing w:after="0"/>
        <w:ind w:left="0"/>
        <w:rPr>
          <w:rFonts w:ascii="Arial" w:hAnsi="Arial" w:cs="Arial"/>
        </w:rPr>
      </w:pPr>
      <w:r w:rsidRPr="001470A2">
        <w:rPr>
          <w:rFonts w:ascii="Arial" w:hAnsi="Arial" w:cs="Arial"/>
        </w:rPr>
        <w:t>1. Prvookrivljen</w:t>
      </w:r>
      <w:r w:rsidR="00AD1002">
        <w:rPr>
          <w:rFonts w:ascii="Arial" w:hAnsi="Arial" w:cs="Arial"/>
        </w:rPr>
        <w:t>i</w:t>
      </w:r>
      <w:r w:rsidRPr="001470A2">
        <w:rPr>
          <w:rFonts w:ascii="Arial" w:hAnsi="Arial" w:cs="Arial"/>
        </w:rPr>
        <w:t xml:space="preserve">  </w:t>
      </w:r>
    </w:p>
    <w:p w:rsidR="00FD179F" w:rsidP="00FD179F" w:rsidRDefault="00FD179F" w14:paraId="61260E10" w14:textId="77777777">
      <w:pPr>
        <w:pStyle w:val="Uvuenotijeloteksta"/>
        <w:tabs>
          <w:tab w:val="left" w:pos="0"/>
        </w:tabs>
        <w:spacing w:after="0"/>
        <w:ind w:left="0"/>
        <w:rPr>
          <w:rFonts w:ascii="Arial" w:hAnsi="Arial" w:cs="Arial"/>
        </w:rPr>
      </w:pPr>
      <w:r w:rsidRPr="001470A2">
        <w:rPr>
          <w:rFonts w:ascii="Arial" w:hAnsi="Arial" w:cs="Arial"/>
        </w:rPr>
        <w:t>2. Drugookrivljen</w:t>
      </w:r>
      <w:r w:rsidR="00AD1002">
        <w:rPr>
          <w:rFonts w:ascii="Arial" w:hAnsi="Arial" w:cs="Arial"/>
        </w:rPr>
        <w:t>i</w:t>
      </w:r>
    </w:p>
    <w:p w:rsidRPr="001470A2" w:rsidR="00AD1002" w:rsidP="00FD179F" w:rsidRDefault="00AD1002" w14:paraId="0BF66371" w14:textId="77777777">
      <w:pPr>
        <w:pStyle w:val="Uvuenotijeloteksta"/>
        <w:tabs>
          <w:tab w:val="left" w:pos="0"/>
        </w:tabs>
        <w:spacing w:after="0"/>
        <w:ind w:left="0"/>
        <w:rPr>
          <w:rFonts w:ascii="Arial" w:hAnsi="Arial" w:cs="Arial"/>
        </w:rPr>
      </w:pPr>
      <w:r>
        <w:rPr>
          <w:rFonts w:ascii="Arial" w:hAnsi="Arial" w:cs="Arial"/>
        </w:rPr>
        <w:t>3. Branitelj 1. i 2. okrivljenika</w:t>
      </w:r>
    </w:p>
    <w:p w:rsidRPr="001470A2" w:rsidR="00FD179F" w:rsidP="00FD179F" w:rsidRDefault="00AD1002" w14:paraId="0651A18C" w14:textId="77777777">
      <w:pPr>
        <w:pStyle w:val="Uvuenotijeloteksta"/>
        <w:tabs>
          <w:tab w:val="left" w:pos="0"/>
        </w:tabs>
        <w:spacing w:after="0"/>
        <w:ind w:left="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1470A2" w:rsidR="00FD179F">
        <w:rPr>
          <w:rFonts w:ascii="Arial" w:hAnsi="Arial" w:cs="Arial"/>
        </w:rPr>
        <w:t>. Ovlašteni tužitelj</w:t>
      </w:r>
    </w:p>
    <w:p w:rsidR="00FD179F" w:rsidP="00FD179F" w:rsidRDefault="00AD1002" w14:paraId="04AF33E2" w14:textId="74CE7F1F">
      <w:pPr>
        <w:pStyle w:val="Uvuenotijeloteksta"/>
        <w:tabs>
          <w:tab w:val="left" w:pos="0"/>
        </w:tabs>
        <w:spacing w:after="0"/>
        <w:ind w:left="0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1470A2" w:rsidR="00FD179F">
        <w:rPr>
          <w:rFonts w:ascii="Arial" w:hAnsi="Arial" w:cs="Arial"/>
        </w:rPr>
        <w:t>. Spis, ovdje</w:t>
      </w:r>
    </w:p>
    <w:p w:rsidR="000F21F4" w:rsidP="000F21F4" w:rsidRDefault="000F21F4" w14:paraId="30EFC432" w14:textId="7946766C">
      <w:pPr>
        <w:pStyle w:val="Uvuenotijeloteksta"/>
        <w:tabs>
          <w:tab w:val="left" w:pos="0"/>
        </w:tabs>
        <w:spacing w:after="0"/>
        <w:ind w:left="4248"/>
        <w:jc w:val="center"/>
        <w:rPr>
          <w:rFonts w:ascii="Arial" w:hAnsi="Arial" w:cs="Arial"/>
        </w:rPr>
      </w:pPr>
    </w:p>
    <w:p w:rsidR="000F21F4" w:rsidP="000F21F4" w:rsidRDefault="000F21F4" w14:paraId="1F39F949" w14:textId="313FE2E0">
      <w:pPr>
        <w:pStyle w:val="Uvuenotijeloteksta"/>
        <w:tabs>
          <w:tab w:val="left" w:pos="0"/>
        </w:tabs>
        <w:spacing w:after="0"/>
        <w:ind w:left="424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Za točnost </w:t>
      </w:r>
      <w:proofErr w:type="spellStart"/>
      <w:r>
        <w:rPr>
          <w:rFonts w:ascii="Arial" w:hAnsi="Arial" w:cs="Arial"/>
        </w:rPr>
        <w:t>otpravka</w:t>
      </w:r>
      <w:proofErr w:type="spellEnd"/>
      <w:r>
        <w:rPr>
          <w:rFonts w:ascii="Arial" w:hAnsi="Arial" w:cs="Arial"/>
        </w:rPr>
        <w:t xml:space="preserve"> ovlašteni službenik:</w:t>
      </w:r>
    </w:p>
    <w:p w:rsidRPr="001470A2" w:rsidR="000F21F4" w:rsidP="000F21F4" w:rsidRDefault="000F21F4" w14:paraId="61907A86" w14:textId="519F1BF6">
      <w:pPr>
        <w:pStyle w:val="Uvuenotijeloteksta"/>
        <w:tabs>
          <w:tab w:val="left" w:pos="0"/>
        </w:tabs>
        <w:spacing w:after="0"/>
        <w:ind w:left="4248"/>
        <w:jc w:val="center"/>
        <w:rPr>
          <w:rFonts w:ascii="Arial" w:hAnsi="Arial" w:cs="Arial"/>
        </w:rPr>
      </w:pPr>
      <w:r>
        <w:rPr>
          <w:rFonts w:ascii="Arial" w:hAnsi="Arial" w:cs="Arial"/>
        </w:rPr>
        <w:t>Maria Šaban</w:t>
      </w:r>
    </w:p>
    <w:p w:rsidRPr="001470A2" w:rsidR="00FD179F" w:rsidP="00FD179F" w:rsidRDefault="00FD179F" w14:paraId="5066052C" w14:textId="77777777">
      <w:pPr>
        <w:pStyle w:val="Uvuenotijeloteksta"/>
        <w:tabs>
          <w:tab w:val="left" w:pos="0"/>
        </w:tabs>
        <w:spacing w:after="0"/>
        <w:ind w:left="0"/>
        <w:rPr>
          <w:rFonts w:ascii="Arial" w:hAnsi="Arial" w:cs="Arial"/>
        </w:rPr>
      </w:pPr>
    </w:p>
    <w:p w:rsidR="00FD179F" w:rsidP="00FD179F" w:rsidRDefault="00FD179F" w14:paraId="74E138EE" w14:textId="77777777"/>
    <w:sectPr w:rsidR="00FD179F" w:rsidSect="004C5908">
      <w:headerReference w:type="default" r:id="rId10"/>
      <w:pgSz w:w="11906" w:h="16838"/>
      <w:pgMar w:top="567" w:right="1416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52F81" w:rsidP="00FD179F" w:rsidRDefault="00152F81" w14:paraId="771C1906" w14:textId="77777777">
      <w:pPr>
        <w:spacing w:after="0" w:line="240" w:lineRule="auto"/>
      </w:pPr>
      <w:r>
        <w:separator/>
      </w:r>
    </w:p>
  </w:endnote>
  <w:endnote w:type="continuationSeparator" w:id="0">
    <w:p w:rsidR="00152F81" w:rsidP="00FD179F" w:rsidRDefault="00152F81" w14:paraId="670D902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52F81" w:rsidP="00FD179F" w:rsidRDefault="00152F81" w14:paraId="2B9F68E8" w14:textId="77777777">
      <w:pPr>
        <w:spacing w:after="0" w:line="240" w:lineRule="auto"/>
      </w:pPr>
      <w:r>
        <w:separator/>
      </w:r>
    </w:p>
  </w:footnote>
  <w:footnote w:type="continuationSeparator" w:id="0">
    <w:p w:rsidR="00152F81" w:rsidP="00FD179F" w:rsidRDefault="00152F81" w14:paraId="1197E96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715185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FD179F" w:rsidRDefault="00FD179F" w14:paraId="23260C87" w14:textId="77777777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AD1002">
          <w:rPr>
            <w:rFonts w:ascii="Arial" w:hAnsi="Arial" w:cs="Arial"/>
            <w:sz w:val="24"/>
            <w:szCs w:val="24"/>
          </w:rPr>
          <w:fldChar w:fldCharType="begin"/>
        </w:r>
        <w:r w:rsidRPr="00AD1002">
          <w:rPr>
            <w:rFonts w:ascii="Arial" w:hAnsi="Arial" w:cs="Arial"/>
            <w:sz w:val="24"/>
            <w:szCs w:val="24"/>
          </w:rPr>
          <w:instrText>PAGE   \* MERGEFORMAT</w:instrText>
        </w:r>
        <w:r w:rsidRPr="00AD1002">
          <w:rPr>
            <w:rFonts w:ascii="Arial" w:hAnsi="Arial" w:cs="Arial"/>
            <w:sz w:val="24"/>
            <w:szCs w:val="24"/>
          </w:rPr>
          <w:fldChar w:fldCharType="separate"/>
        </w:r>
        <w:r w:rsidRPr="00AD1002" w:rsidR="00C872F1">
          <w:rPr>
            <w:rFonts w:ascii="Arial" w:hAnsi="Arial" w:cs="Arial"/>
            <w:noProof/>
            <w:sz w:val="24"/>
            <w:szCs w:val="24"/>
          </w:rPr>
          <w:t>2</w:t>
        </w:r>
        <w:r w:rsidRPr="00AD1002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4140BE" w:rsidP="004140BE" w:rsidRDefault="004140BE" w14:paraId="05BB5324" w14:textId="77777777">
    <w:pPr>
      <w:spacing w:after="0" w:line="240" w:lineRule="auto"/>
      <w:jc w:val="right"/>
      <w:rPr>
        <w:rFonts w:ascii="Arial" w:hAnsi="Arial" w:cs="Arial"/>
        <w:bCs/>
        <w:sz w:val="24"/>
        <w:szCs w:val="24"/>
        <w:lang w:eastAsia="hr-HR"/>
      </w:rPr>
    </w:pPr>
    <w:r>
      <w:rPr>
        <w:rFonts w:ascii="Arial" w:hAnsi="Arial" w:cs="Arial"/>
        <w:bCs/>
        <w:sz w:val="24"/>
        <w:szCs w:val="24"/>
        <w:lang w:eastAsia="hr-HR"/>
      </w:rPr>
      <w:t>Poslovni broj: Pp-723/2026-4</w:t>
    </w:r>
  </w:p>
  <w:p w:rsidRPr="00AD1002" w:rsidR="004140BE" w:rsidRDefault="004140BE" w14:paraId="7E71331D" w14:textId="77777777">
    <w:pPr>
      <w:pStyle w:val="Zaglavlje"/>
      <w:jc w:val="center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A00E38"/>
    <w:multiLevelType w:val="hybridMultilevel"/>
    <w:tmpl w:val="E7C64B66"/>
    <w:lvl w:ilvl="0" w:tplc="9CFE68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68C"/>
    <w:rsid w:val="000934D4"/>
    <w:rsid w:val="000D2407"/>
    <w:rsid w:val="000E6FA4"/>
    <w:rsid w:val="000F21F4"/>
    <w:rsid w:val="001470A2"/>
    <w:rsid w:val="00152F81"/>
    <w:rsid w:val="002968B1"/>
    <w:rsid w:val="002B1701"/>
    <w:rsid w:val="003125D6"/>
    <w:rsid w:val="003B2968"/>
    <w:rsid w:val="003B2FA4"/>
    <w:rsid w:val="003D10BB"/>
    <w:rsid w:val="004140BE"/>
    <w:rsid w:val="00415439"/>
    <w:rsid w:val="004605FD"/>
    <w:rsid w:val="00467914"/>
    <w:rsid w:val="004C5908"/>
    <w:rsid w:val="004E4232"/>
    <w:rsid w:val="0051414E"/>
    <w:rsid w:val="00582368"/>
    <w:rsid w:val="005934E1"/>
    <w:rsid w:val="005F5D5E"/>
    <w:rsid w:val="006032DC"/>
    <w:rsid w:val="00605A4B"/>
    <w:rsid w:val="0063137E"/>
    <w:rsid w:val="00634337"/>
    <w:rsid w:val="00683AB5"/>
    <w:rsid w:val="006A6013"/>
    <w:rsid w:val="006B00BB"/>
    <w:rsid w:val="00743FB2"/>
    <w:rsid w:val="00744620"/>
    <w:rsid w:val="007729CB"/>
    <w:rsid w:val="0078631F"/>
    <w:rsid w:val="00795169"/>
    <w:rsid w:val="007A5A48"/>
    <w:rsid w:val="00830FA8"/>
    <w:rsid w:val="00884263"/>
    <w:rsid w:val="008A2427"/>
    <w:rsid w:val="008C3D8B"/>
    <w:rsid w:val="008D7615"/>
    <w:rsid w:val="008E79E4"/>
    <w:rsid w:val="008F2B26"/>
    <w:rsid w:val="00902B34"/>
    <w:rsid w:val="009038FB"/>
    <w:rsid w:val="0092494B"/>
    <w:rsid w:val="009B6C50"/>
    <w:rsid w:val="009C472F"/>
    <w:rsid w:val="00A30BE9"/>
    <w:rsid w:val="00A62F1A"/>
    <w:rsid w:val="00A9645E"/>
    <w:rsid w:val="00AB1FB1"/>
    <w:rsid w:val="00AD1002"/>
    <w:rsid w:val="00AF29E0"/>
    <w:rsid w:val="00B1768C"/>
    <w:rsid w:val="00B23EB2"/>
    <w:rsid w:val="00B323F1"/>
    <w:rsid w:val="00B8537F"/>
    <w:rsid w:val="00B95908"/>
    <w:rsid w:val="00B96264"/>
    <w:rsid w:val="00BA08A4"/>
    <w:rsid w:val="00BC6B88"/>
    <w:rsid w:val="00C01D1D"/>
    <w:rsid w:val="00C27B3A"/>
    <w:rsid w:val="00C55C47"/>
    <w:rsid w:val="00C872F1"/>
    <w:rsid w:val="00CB1618"/>
    <w:rsid w:val="00CC2A01"/>
    <w:rsid w:val="00D32AD1"/>
    <w:rsid w:val="00D40985"/>
    <w:rsid w:val="00D81B2E"/>
    <w:rsid w:val="00DE6A5C"/>
    <w:rsid w:val="00E247B4"/>
    <w:rsid w:val="00E4025A"/>
    <w:rsid w:val="00E63E10"/>
    <w:rsid w:val="00ED1C3E"/>
    <w:rsid w:val="00EF259C"/>
    <w:rsid w:val="00F0408D"/>
    <w:rsid w:val="00F30B18"/>
    <w:rsid w:val="00F524C5"/>
    <w:rsid w:val="00FB22FF"/>
    <w:rsid w:val="00FD179F"/>
    <w:rsid w:val="00FD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4:docId w14:val="27CFAC60"/>
  <w15:docId w15:val="{5675B67E-9DC6-4897-9AA1-FCD74AFD9C0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0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D179F"/>
    <w:pPr>
      <w:suppressAutoHyphens/>
      <w:autoSpaceDN w:val="false"/>
      <w:spacing w:after="200" w:line="276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basedOn w:val="Zadanifontodlomka"/>
    <w:semiHidden/>
    <w:unhideWhenUsed/>
    <w:rsid w:val="00FD179F"/>
    <w:rPr>
      <w:color w:val="0000FF"/>
      <w:u w:val="single" w:color="000000"/>
    </w:rPr>
  </w:style>
  <w:style w:type="character" w:styleId="TijelotekstaChar" w:customStyle="true">
    <w:name w:val="Tijelo teksta Char"/>
    <w:aliases w:val="uvlaka 3 Char"/>
    <w:basedOn w:val="Zadanifontodlomka"/>
    <w:link w:val="Tijeloteksta"/>
    <w:semiHidden/>
    <w:locked/>
    <w:rsid w:val="00FD179F"/>
    <w:rPr>
      <w:sz w:val="24"/>
      <w:szCs w:val="24"/>
    </w:rPr>
  </w:style>
  <w:style w:type="paragraph" w:styleId="Tijeloteksta">
    <w:name w:val="Body Text"/>
    <w:aliases w:val="uvlaka 3"/>
    <w:basedOn w:val="Normal"/>
    <w:link w:val="TijelotekstaChar"/>
    <w:semiHidden/>
    <w:unhideWhenUsed/>
    <w:rsid w:val="00FD179F"/>
    <w:pPr>
      <w:suppressAutoHyphens w:val="false"/>
      <w:autoSpaceDN/>
      <w:spacing w:after="0" w:line="240" w:lineRule="auto"/>
      <w:jc w:val="both"/>
    </w:pPr>
    <w:rPr>
      <w:rFonts w:asciiTheme="minorHAnsi" w:hAnsiTheme="minorHAnsi" w:eastAsiaTheme="minorHAnsi" w:cstheme="minorBidi"/>
      <w:sz w:val="24"/>
      <w:szCs w:val="24"/>
    </w:rPr>
  </w:style>
  <w:style w:type="character" w:styleId="TijelotekstaChar1" w:customStyle="true">
    <w:name w:val="Tijelo teksta Char1"/>
    <w:basedOn w:val="Zadanifontodlomka"/>
    <w:uiPriority w:val="99"/>
    <w:semiHidden/>
    <w:rsid w:val="00FD179F"/>
    <w:rPr>
      <w:rFonts w:ascii="Calibri" w:hAnsi="Calibri" w:eastAsia="Calibri" w:cs="Times New Roman"/>
    </w:rPr>
  </w:style>
  <w:style w:type="paragraph" w:styleId="Uvuenotijeloteksta">
    <w:name w:val="Body Text Indent"/>
    <w:basedOn w:val="Normal"/>
    <w:link w:val="UvuenotijelotekstaChar"/>
    <w:unhideWhenUsed/>
    <w:rsid w:val="00FD179F"/>
    <w:pPr>
      <w:suppressAutoHyphens w:val="false"/>
      <w:autoSpaceDN/>
      <w:spacing w:after="120" w:line="24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UvuenotijelotekstaChar" w:customStyle="true">
    <w:name w:val="Uvučeno tijelo teksta Char"/>
    <w:basedOn w:val="Zadanifontodlomka"/>
    <w:link w:val="Uvuenotijeloteksta"/>
    <w:rsid w:val="00FD179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FD179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margin-zero" w:customStyle="true">
    <w:name w:val="margin-zero"/>
    <w:basedOn w:val="Normal"/>
    <w:rsid w:val="00FD179F"/>
    <w:pPr>
      <w:suppressAutoHyphens w:val="false"/>
      <w:autoSpaceDN/>
      <w:spacing w:before="100" w:beforeAutospacing="true" w:after="100" w:afterAutospacing="true" w:line="240" w:lineRule="auto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D179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D179F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D179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D179F"/>
    <w:rPr>
      <w:rFonts w:ascii="Calibri" w:hAnsi="Calibri" w:eastAsia="Calibri" w:cs="Times New Roman"/>
    </w:rPr>
  </w:style>
  <w:style w:type="character" w:styleId="document-highlight" w:customStyle="true">
    <w:name w:val="document-highlight"/>
    <w:basedOn w:val="Zadanifontodlomka"/>
    <w:rsid w:val="00795169"/>
  </w:style>
  <w:style w:type="character" w:styleId="Naglaeno">
    <w:name w:val="Strong"/>
    <w:basedOn w:val="Zadanifontodlomka"/>
    <w:uiPriority w:val="22"/>
    <w:qFormat/>
    <w:rsid w:val="00902B34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0F21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21F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21F4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21F4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21F4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891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82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551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025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936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786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516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5545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1. srpnja 2026.</izvorni_sadrzaj>
    <derivirana_varijabla naziv="DomainObject.DatumDonosenjaOdluke_1">1.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Pp-723/2026-4</izvorni_sadrzaj>
    <derivirana_varijabla naziv="DomainObject.Oznaka_1">Pp-723/2026-4</derivirana_varijabla>
  </DomainObject.Oznaka>
  <DomainObject.DonositeljOdluke.Ime>
    <izvorni_sadrzaj>Žana</izvorni_sadrzaj>
    <derivirana_varijabla naziv="DomainObject.DonositeljOdluke.Ime_1">Žana</derivirana_varijabla>
  </DomainObject.DonositeljOdluke.Ime>
  <DomainObject.DonositeljOdluke.Prezime>
    <izvorni_sadrzaj>Vlainić</izvorni_sadrzaj>
    <derivirana_varijabla naziv="DomainObject.DonositeljOdluke.Prezime_1">Vlainić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2026.</izvorni_sadrzaj>
    <derivirana_varijabla naziv="DomainObject.Predmet.DatumOsnivanja_1">10.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srpnja 2026.</izvorni_sadrzaj>
    <derivirana_varijabla naziv="DomainObject.Predmet.DatumRjesavanja_1">1. srpnja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11. veljače 1965.</izvorni_sadrzaj>
    <derivirana_varijabla naziv="DomainObject.Predmet.OkrivljenikFizickaOsoba.DatumRodjenja_1">11. veljače 1965.</derivirana_varijabla>
  </DomainObject.Predmet.OkrivljenikFizickaOsoba.DatumRodjenja>
  <DomainObject.Predmet.OkrivljenikFizickaOsoba.DatumRodjenjaFormated>
    <izvorni_sadrzaj>11.2.1965.</izvorni_sadrzaj>
    <derivirana_varijabla naziv="DomainObject.Predmet.OkrivljenikFizickaOsoba.DatumRodjenjaFormated_1">11.2.1965.</derivirana_varijabla>
  </DomainObject.Predmet.OkrivljenikFizickaOsoba.DatumRodjenjaFormated>
  <DomainObject.Predmet.OkrivljenikFizickaOsoba.Ime>
    <izvorni_sadrzaj>Sergey</izvorni_sadrzaj>
    <derivirana_varijabla naziv="DomainObject.Predmet.OkrivljenikFizickaOsoba.Ime_1">Sergey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ĆIILI</izvorni_sadrzaj>
    <derivirana_varijabla naziv="DomainObject.Predmet.OkrivljenikFizickaOsoba.MjestoRodjenja_1">ĆIILI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Sergey Te</izvorni_sadrzaj>
    <derivirana_varijabla naziv="DomainObject.Predmet.OkrivljenikFizickaOsoba.Naziv_1">Sergey Te</derivirana_varijabla>
  </DomainObject.Predmet.OkrivljenikFizickaOsoba.Naziv>
  <DomainObject.Predmet.OkrivljenikFizickaOsoba.Prezime>
    <izvorni_sadrzaj>Te</izvorni_sadrzaj>
    <derivirana_varijabla naziv="DomainObject.Predmet.OkrivljenikFizickaOsoba.Prezime_1">Te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62954932381</izvorni_sadrzaj>
    <derivirana_varijabla naziv="DomainObject.Predmet.OkrivljenikFizickaOsoba.Oib_1">62954932381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Pp-723/2026</izvorni_sadrzaj>
    <derivirana_varijabla naziv="DomainObject.Predmet.OznakaBroj_1">Pp-723/2026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Žana</izvorni_sadrzaj>
    <derivirana_varijabla naziv="DomainObject.Predmet.PredmetRijesio.Ime_1">Žana</derivirana_varijabla>
  </DomainObject.Predmet.PredmetRijesio.Ime>
  <DomainObject.Predmet.PredmetRijesio.Oib>
    <izvorni_sadrzaj>20772126575</izvorni_sadrzaj>
    <derivirana_varijabla naziv="DomainObject.Predmet.PredmetRijesio.Oib_1">20772126575</derivirana_varijabla>
  </DomainObject.Predmet.PredmetRijesio.Oib>
  <DomainObject.Predmet.PredmetRijesio.Prezime>
    <izvorni_sadrzaj>Vlainić</izvorni_sadrzaj>
    <derivirana_varijabla naziv="DomainObject.Predmet.PredmetRijesio.Prezime_1">Vlainić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ZAGREB društvo s ograničenom odgovornošću za građevinarstvo, trgovinu, putnička agencija; Sergey Te</izvorni_sadrzaj>
    <derivirana_varijabla naziv="DomainObject.Predmet.ProtustrankaFormated_1">  HOTEL ZAGREB društvo s ograničenom odgovornošću za građevinarstvo, trgovinu, putnička agencija; Sergey Te</derivirana_varijabla>
  </DomainObject.Predmet.ProtustrankaFormated>
  <DomainObject.Predmet.ProtustrankaFormatedOIB>
    <izvorni_sadrzaj>  HOTEL ZAGREB društvo s ograničenom odgovornošću za građevinarstvo, trgovinu, putnička agencija, OIB 52455830762; Sergey Te, OIB 62954932381</izvorni_sadrzaj>
    <derivirana_varijabla naziv="DomainObject.Predmet.ProtustrankaFormatedOIB_1">  HOTEL ZAGREB društvo s ograničenom odgovornošću za građevinarstvo, trgovinu, putnička agencija, OIB 52455830762; Sergey Te, OIB 62954932381</derivirana_varijabla>
  </DomainObject.Predmet.ProtustrankaFormatedOIB>
  <DomainObject.Predmet.ProtustrankaFormatedWithAdress>
    <izvorni_sadrzaj> HOTEL ZAGREB društvo s ograničenom odgovornošću za građevinarstvo, trgovinu, putnička agencija, Ulica Obala Vladimira Nazora 25, 53288 Karlobag; Sergey Te, Pješčana Uvala 3 Ogranak 47a, 52100 Pješčana Uvala</izvorni_sadrzaj>
    <derivirana_varijabla naziv="DomainObject.Predmet.ProtustrankaFormatedWithAdress_1"> HOTEL ZAGREB društvo s ograničenom odgovornošću za građevinarstvo, trgovinu, putnička agencija, Ulica Obala Vladimira Nazora 25, 53288 Karlobag; Sergey Te, Pješčana Uvala 3 Ogranak 47a, 52100 Pješčana Uvala</derivirana_varijabla>
  </DomainObject.Predmet.ProtustrankaFormatedWithAdress>
  <DomainObject.Predmet.ProtustrankaFormatedWithAdressOIB>
    <izvorni_sadrzaj> HOTEL ZAGREB društvo s ograničenom odgovornošću za građevinarstvo, trgovinu, putnička agencija, OIB 52455830762, Ulica Obala Vladimira Nazora 25, 53288 Karlobag; Sergey Te, OIB 62954932381, Pješčana Uvala 3 Ogranak 47a, 52100 Pješčana Uvala</izvorni_sadrzaj>
    <derivirana_varijabla naziv="DomainObject.Predmet.ProtustrankaFormatedWithAdressOIB_1"> HOTEL ZAGREB društvo s ograničenom odgovornošću za građevinarstvo, trgovinu, putnička agencija, OIB 52455830762, Ulica Obala Vladimira Nazora 25, 53288 Karlobag; Sergey Te, OIB 62954932381, Pješčana Uvala 3 Ogranak 47a, 52100 Pješčana Uvala</derivirana_varijabla>
  </DomainObject.Predmet.ProtustrankaFormatedWithAdressOIB>
  <DomainObject.Predmet.ProtustrankaWithAdress>
    <izvorni_sadrzaj>HOTEL ZAGREB društvo s ograničenom odgovornošću za građevinarstvo, trgovinu, putnička agencija Ulica Obala Vladimira Nazora 25, 53288 Karlobag, Sergey Te Pješčana Uvala 3 Ogranak 47a, 52100 Pješčana Uvala</izvorni_sadrzaj>
    <derivirana_varijabla naziv="DomainObject.Predmet.ProtustrankaWithAdress_1">HOTEL ZAGREB društvo s ograničenom odgovornošću za građevinarstvo, trgovinu, putnička agencija Ulica Obala Vladimira Nazora 25, 53288 Karlobag, Sergey Te Pješčana Uvala 3 Ogranak 47a, 52100 Pješčana Uvala</derivirana_varijabla>
  </DomainObject.Predmet.ProtustrankaWithAdress>
  <DomainObject.Predmet.ProtustrankaWithAdressOIB>
    <izvorni_sadrzaj>HOTEL ZAGREB društvo s ograničenom odgovornošću za građevinarstvo, trgovinu, putnička agencija, OIB 52455830762, Ulica Obala Vladimira Nazora 25, 53288 Karlobag, Sergey Te, OIB 62954932381, Pješčana Uvala 3 Ogranak 47a, 52100 Pješčana Uvala</izvorni_sadrzaj>
    <derivirana_varijabla naziv="DomainObject.Predmet.ProtustrankaWithAdressOIB_1">HOTEL ZAGREB društvo s ograničenom odgovornošću za građevinarstvo, trgovinu, putnička agencija, OIB 52455830762, Ulica Obala Vladimira Nazora 25, 53288 Karlobag, Sergey Te, OIB 62954932381, Pješčana Uvala 3 Ogranak 47a, 52100 Pješčana Uvala</derivirana_varijabla>
  </DomainObject.Predmet.ProtustrankaWithAdressOIB>
  <DomainObject.Predmet.ProtustrankaNazivFormated>
    <izvorni_sadrzaj>HOTEL ZAGREB društvo s ograničenom odgovornošću za građevinarstvo, trgovinu, putnička agencija,Sergey Te</izvorni_sadrzaj>
    <derivirana_varijabla naziv="DomainObject.Predmet.ProtustrankaNazivFormated_1">HOTEL ZAGREB društvo s ograničenom odgovornošću za građevinarstvo, trgovinu, putnička agencija,Sergey Te</derivirana_varijabla>
  </DomainObject.Predmet.ProtustrankaNazivFormated>
  <DomainObject.Predmet.ProtustrankaNazivFormatedOIB>
    <izvorni_sadrzaj>HOTEL ZAGREB društvo s ograničenom odgovornošću za građevinarstvo, trgovinu, putnička agencija, OIB 52455830762,Sergey Te, OIB 62954932381</izvorni_sadrzaj>
    <derivirana_varijabla naziv="DomainObject.Predmet.ProtustrankaNazivFormatedOIB_1">HOTEL ZAGREB društvo s ograničenom odgovornošću za građevinarstvo, trgovinu, putnička agencija, OIB 52455830762,Sergey Te, OIB 62954932381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5 Žana Vlainić</izvorni_sadrzaj>
    <derivirana_varijabla naziv="DomainObject.Predmet.Referada.Naziv_1">Ref. 5 Žana Vlainić</derivirana_varijabla>
  </DomainObject.Predmet.Referada.Naziv>
  <DomainObject.Predmet.Referada.Oznaka>
    <izvorni_sadrzaj>ref. 5</izvorni_sadrzaj>
    <derivirana_varijabla naziv="DomainObject.Predmet.Referada.Oznaka_1">ref. 5</derivirana_varijabla>
  </DomainObject.Predmet.Referada.Oznaka>
  <DomainObject.Predmet.Referada.Prostorija.Naziv>
    <izvorni_sadrzaj>Soba 13</izvorni_sadrzaj>
    <derivirana_varijabla naziv="DomainObject.Predmet.Referada.Prostorija.Naziv_1">Soba 13</derivirana_varijabla>
  </DomainObject.Predmet.Referada.Prostorija.Naziv>
  <DomainObject.Predmet.Referada.Prostorija.Oznaka>
    <izvorni_sadrzaj>13</izvorni_sadrzaj>
    <derivirana_varijabla naziv="DomainObject.Predmet.Referada.Prostorija.Oznaka_1">13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Žana Vlainić</izvorni_sadrzaj>
    <derivirana_varijabla naziv="DomainObject.Predmet.Referada.Sudac_1">Žana Vlainić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inspektorat - Područni ured Rijeka, Inspekcija rada (radni odnosi)</izvorni_sadrzaj>
    <derivirana_varijabla naziv="DomainObject.Predmet.StrankaFormated_1">  Državni inspektorat - Područni ured Rijeka, Inspekcija rada (radni odnosi)</derivirana_varijabla>
  </DomainObject.Predmet.StrankaFormated>
  <DomainObject.Predmet.StrankaFormatedOIB>
    <izvorni_sadrzaj>  Državni inspektorat - Područni ured Rijeka, Inspekcija rada (radni odnosi)</izvorni_sadrzaj>
    <derivirana_varijabla naziv="DomainObject.Predmet.StrankaFormatedOIB_1">  Državni inspektorat - Područni ured Rijeka, Inspekcija rada (radni odnosi)</derivirana_varijabla>
  </DomainObject.Predmet.StrankaFormatedOIB>
  <DomainObject.Predmet.StrankaFormatedWithAdress>
    <izvorni_sadrzaj> Državni inspektorat - Područni ured Rijeka, Inspekcija rada (radni odnosi), Lošinjska 16, 51000 Rijeka</izvorni_sadrzaj>
    <derivirana_varijabla naziv="DomainObject.Predmet.StrankaFormatedWithAdress_1"> Državni inspektorat - Područni ured Rijeka, Inspekcija rada (radni odnosi), Lošinjska 16, 51000 Rijeka</derivirana_varijabla>
  </DomainObject.Predmet.StrankaFormatedWithAdress>
  <DomainObject.Predmet.StrankaFormatedWithAdressOIB>
    <izvorni_sadrzaj> Državni inspektorat - Područni ured Rijeka, Inspekcija rada (radni odnosi), Lošinjska 16, 51000 Rijeka</izvorni_sadrzaj>
    <derivirana_varijabla naziv="DomainObject.Predmet.StrankaFormatedWithAdressOIB_1"> Državni inspektorat - Područni ured Rijeka, Inspekcija rada (radni odnosi), Lošinjska 16, 51000 Rijeka</derivirana_varijabla>
  </DomainObject.Predmet.StrankaFormatedWithAdressOIB>
  <DomainObject.Predmet.StrankaWithAdress>
    <izvorni_sadrzaj>Državni inspektorat - Područni ured Rijeka, Inspekcija rada (radni odnosi) Lošinjska 16,51000 Rijeka</izvorni_sadrzaj>
    <derivirana_varijabla naziv="DomainObject.Predmet.StrankaWithAdress_1">Državni inspektorat - Područni ured Rijeka, Inspekcija rada (radni odnosi) Lošinjska 16,51000 Rijeka</derivirana_varijabla>
  </DomainObject.Predmet.StrankaWithAdress>
  <DomainObject.Predmet.StrankaWithAdressOIB>
    <izvorni_sadrzaj>Državni inspektorat - Područni ured Rijeka, Inspekcija rada (radni odnosi), Lošinjska 16,51000 Rijeka</izvorni_sadrzaj>
    <derivirana_varijabla naziv="DomainObject.Predmet.StrankaWithAdressOIB_1">Državni inspektorat - Područni ured Rijeka, Inspekcija rada (radni odnosi), Lošinjska 16,51000 Rijeka</derivirana_varijabla>
  </DomainObject.Predmet.StrankaWithAdressOIB>
  <DomainObject.Predmet.StrankaNazivFormated>
    <izvorni_sadrzaj>Državni inspektorat - Područni ured Rijeka, Inspekcija rada (radni odnosi)</izvorni_sadrzaj>
    <derivirana_varijabla naziv="DomainObject.Predmet.StrankaNazivFormated_1">Državni inspektorat - Područni ured Rijeka, Inspekcija rada (radni odnosi)</derivirana_varijabla>
  </DomainObject.Predmet.StrankaNazivFormated>
  <DomainObject.Predmet.StrankaNazivFormatedOIB>
    <izvorni_sadrzaj>Državni inspektorat - Područni ured Rijeka, Inspekcija rada (radni odnosi)</izvorni_sadrzaj>
    <derivirana_varijabla naziv="DomainObject.Predmet.StrankaNazivFormatedOIB_1">Državni inspektorat - Područni ured Rijeka, Inspekcija rada (radni odnosi)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Ref. 5 Žana Vlainić</izvorni_sadrzaj>
    <derivirana_varijabla naziv="DomainObject.Predmet.TrenutnaLokacijaSpisa.Naziv_1">Ref. 5 Žana Vlainić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 Gospić</izvorni_sadrzaj>
    <derivirana_varijabla naziv="DomainObject.Predmet.UstrojstvenaJedinicaVodi.Naziv_1">Prekršajna pisarnica Gospić</derivirana_varijabla>
  </DomainObject.Predmet.UstrojstvenaJedinicaVodi.Naziv>
  <DomainObject.Predmet.UstrojstvenaJedinicaVodi.Oznaka>
    <izvorni_sadrzaj>PP GS</izvorni_sadrzaj>
    <derivirana_varijabla naziv="DomainObject.Predmet.UstrojstvenaJedinicaVodi.Oznaka_1">PP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Maria Šaban</izvorni_sadrzaj>
    <derivirana_varijabla naziv="DomainObject.Predmet.Zapisnicar_1">Maria Šaban</derivirana_varijabla>
  </DomainObject.Predmet.Zapisnicar>
  <DomainObject.Predmet.StrankaListFormated>
    <izvorni_sadrzaj>
      <item>Državni inspektorat - Područni ured Rijeka, Inspekcija rada (radni odnosi)</item>
    </izvorni_sadrzaj>
    <derivirana_varijabla naziv="DomainObject.Predmet.StrankaListFormated_1">
      <item>Državni inspektorat - Područni ured Rijeka, Inspekcija rada (radni odnosi)</item>
    </derivirana_varijabla>
  </DomainObject.Predmet.StrankaListFormated>
  <DomainObject.Predmet.StrankaListFormatedOIB>
    <izvorni_sadrzaj>
      <item>Državni inspektorat - Područni ured Rijeka, Inspekcija rada (radni odnosi)</item>
    </izvorni_sadrzaj>
    <derivirana_varijabla naziv="DomainObject.Predmet.StrankaListFormatedOIB_1">
      <item>Državni inspektorat - Područni ured Rijeka, Inspekcija rada (radni odnosi)</item>
    </derivirana_varijabla>
  </DomainObject.Predmet.StrankaListFormatedOIB>
  <DomainObject.Predmet.StrankaListFormatedWithAdress>
    <izvorni_sadrzaj>
      <item>Državni inspektorat - Područni ured Rijeka, Inspekcija rada (radni odnosi), Lošinjska 16, 51000 Rijeka</item>
    </izvorni_sadrzaj>
    <derivirana_varijabla naziv="DomainObject.Predmet.StrankaListFormatedWithAdress_1">
      <item>Državni inspektorat - Područni ured Rijeka, Inspekcija rada (radni odnosi), Lošinjska 16, 51000 Rijeka</item>
    </derivirana_varijabla>
  </DomainObject.Predmet.StrankaListFormatedWithAdress>
  <DomainObject.Predmet.StrankaListFormatedWithAdressOIB>
    <izvorni_sadrzaj>
      <item>Državni inspektorat - Područni ured Rijeka, Inspekcija rada (radni odnosi), Lošinjska 16, 51000 Rijeka</item>
    </izvorni_sadrzaj>
    <derivirana_varijabla naziv="DomainObject.Predmet.StrankaListFormatedWithAdressOIB_1">
      <item>Državni inspektorat - Područni ured Rijeka, Inspekcija rada (radni odnosi), Lošinjska 16, 51000 Rijeka</item>
    </derivirana_varijabla>
  </DomainObject.Predmet.StrankaListFormatedWithAdressOIB>
  <DomainObject.Predmet.StrankaListNazivFormated>
    <izvorni_sadrzaj>
      <item>Državni inspektorat - Područni ured Rijeka, Inspekcija rada (radni odnosi)</item>
    </izvorni_sadrzaj>
    <derivirana_varijabla naziv="DomainObject.Predmet.StrankaListNazivFormated_1">
      <item>Državni inspektorat - Područni ured Rijeka, Inspekcija rada (radni odnosi)</item>
    </derivirana_varijabla>
  </DomainObject.Predmet.StrankaListNazivFormated>
  <DomainObject.Predmet.StrankaListNazivFormatedOIB>
    <izvorni_sadrzaj>
      <item>Državni inspektorat - Područni ured Rijeka, Inspekcija rada (radni odnosi)</item>
    </izvorni_sadrzaj>
    <derivirana_varijabla naziv="DomainObject.Predmet.StrankaListNazivFormatedOIB_1">
      <item>Državni inspektorat - Područni ured Rijeka, Inspekcija rada (radni odnosi)</item>
    </derivirana_varijabla>
  </DomainObject.Predmet.StrankaListNazivFormatedOIB>
  <DomainObject.Predmet.ProtuStrankaListFormated>
    <izvorni_sadrzaj>
      <item>HOTEL ZAGREB društvo s ograničenom odgovornošću za građevinarstvo, trgovinu, putnička agencija</item>
      <item>Sergey Te</item>
    </izvorni_sadrzaj>
    <derivirana_varijabla naziv="DomainObject.Predmet.ProtuStrankaListFormated_1">
      <item>HOTEL ZAGREB društvo s ograničenom odgovornošću za građevinarstvo, trgovinu, putnička agencija</item>
      <item>Sergey Te</item>
    </derivirana_varijabla>
  </DomainObject.Predmet.ProtuStrankaListFormated>
  <DomainObject.Predmet.ProtuStrankaListFormatedOIB>
    <izvorni_sadrzaj>
      <item>HOTEL ZAGREB društvo s ograničenom odgovornošću za građevinarstvo, trgovinu, putnička agencija, OIB 52455830762</item>
      <item>Sergey Te, OIB 62954932381</item>
    </izvorni_sadrzaj>
    <derivirana_varijabla naziv="DomainObject.Predmet.ProtuStrankaListFormatedOIB_1">
      <item>HOTEL ZAGREB društvo s ograničenom odgovornošću za građevinarstvo, trgovinu, putnička agencija, OIB 52455830762</item>
      <item>Sergey Te, OIB 62954932381</item>
    </derivirana_varijabla>
  </DomainObject.Predmet.ProtuStrankaListFormatedOIB>
  <DomainObject.Predmet.ProtuStrankaListFormatedWithAdress>
    <izvorni_sadrzaj>
      <item>HOTEL ZAGREB društvo s ograničenom odgovornošću za građevinarstvo, trgovinu, putnička agencija, Ulica Obala Vladimira Nazora 25, 53288 Karlobag</item>
      <item>Sergey Te, Pješčana Uvala 3 Ogranak 47a, 52100 Pješčana Uvala</item>
    </izvorni_sadrzaj>
    <derivirana_varijabla naziv="DomainObject.Predmet.ProtuStrankaListFormatedWithAdress_1">
      <item>HOTEL ZAGREB društvo s ograničenom odgovornošću za građevinarstvo, trgovinu, putnička agencija, Ulica Obala Vladimira Nazora 25, 53288 Karlobag</item>
      <item>Sergey Te, Pješčana Uvala 3 Ogranak 47a, 52100 Pješčana Uvala</item>
    </derivirana_varijabla>
  </DomainObject.Predmet.ProtuStrankaListFormatedWithAdress>
  <DomainObject.Predmet.ProtuStrankaListFormatedWithAdressOIB>
    <izvorni_sadrzaj>
      <item>HOTEL ZAGREB društvo s ograničenom odgovornošću za građevinarstvo, trgovinu, putnička agencija, OIB 52455830762, Ulica Obala Vladimira Nazora 25, 53288 Karlobag</item>
      <item>Sergey Te, OIB 62954932381, Pješčana Uvala 3 Ogranak 47a, 52100 Pješčana Uvala</item>
    </izvorni_sadrzaj>
    <derivirana_varijabla naziv="DomainObject.Predmet.ProtuStrankaListFormatedWithAdressOIB_1">
      <item>HOTEL ZAGREB društvo s ograničenom odgovornošću za građevinarstvo, trgovinu, putnička agencija, OIB 52455830762, Ulica Obala Vladimira Nazora 25, 53288 Karlobag</item>
      <item>Sergey Te, OIB 62954932381, Pješčana Uvala 3 Ogranak 47a, 52100 Pješčana Uvala</item>
    </derivirana_varijabla>
  </DomainObject.Predmet.ProtuStrankaListFormatedWithAdressOIB>
  <DomainObject.Predmet.ProtuStrankaListNazivFormated>
    <izvorni_sadrzaj>
      <item>HOTEL ZAGREB društvo s ograničenom odgovornošću za građevinarstvo, trgovinu, putnička agencija</item>
      <item>Sergey Te</item>
    </izvorni_sadrzaj>
    <derivirana_varijabla naziv="DomainObject.Predmet.ProtuStrankaListNazivFormated_1">
      <item>HOTEL ZAGREB društvo s ograničenom odgovornošću za građevinarstvo, trgovinu, putnička agencija</item>
      <item>Sergey Te</item>
    </derivirana_varijabla>
  </DomainObject.Predmet.ProtuStrankaListNazivFormated>
  <DomainObject.Predmet.ProtuStrankaListNazivFormatedOIB>
    <izvorni_sadrzaj>
      <item>HOTEL ZAGREB društvo s ograničenom odgovornošću za građevinarstvo, trgovinu, putnička agencija, OIB 52455830762</item>
      <item>Sergey Te, OIB 62954932381</item>
    </izvorni_sadrzaj>
    <derivirana_varijabla naziv="DomainObject.Predmet.ProtuStrankaListNazivFormatedOIB_1">
      <item>HOTEL ZAGREB društvo s ograničenom odgovornošću za građevinarstvo, trgovinu, putnička agencija, OIB 52455830762</item>
      <item>Sergey Te, OIB 62954932381</item>
    </derivirana_varijabla>
  </DomainObject.Predmet.ProtuStrankaListNazivFormatedOIB>
  <DomainObject.Predmet.OstaliListFormated>
    <izvorni_sadrzaj>
      <item>Visoki prekršajni sud Republike Hrvatske</item>
      <item>Saša Čačić , branitelj 1. i 2. okrivljenika</item>
    </izvorni_sadrzaj>
    <derivirana_varijabla naziv="DomainObject.Predmet.OstaliListFormated_1">
      <item>Visoki prekršajni sud Republike Hrvatske</item>
      <item>Saša Čačić , branitelj 1. i 2. okrivljenika</item>
    </derivirana_varijabla>
  </DomainObject.Predmet.OstaliListFormated>
  <DomainObject.Predmet.OstaliListFormatedOIB>
    <izvorni_sadrzaj>
      <item>Visoki prekršajni sud Republike Hrvatske, OIB 02594920860</item>
      <item>Saša Čačić , branitelj 1. i 2. okrivljenika, OIB 63328646642</item>
    </izvorni_sadrzaj>
    <derivirana_varijabla naziv="DomainObject.Predmet.OstaliListFormatedOIB_1">
      <item>Visoki prekršajni sud Republike Hrvatske, OIB 02594920860</item>
      <item>Saša Čačić , branitelj 1. i 2. okrivljenika, OIB 63328646642</item>
    </derivirana_varijabla>
  </DomainObject.Predmet.OstaliListFormatedOIB>
  <DomainObject.Predmet.OstaliListFormatedWithAdress>
    <izvorni_sadrzaj>
      <item>Visoki prekršajni sud Republike Hrvatske, Ulica Augusta Šenoe 30, 10000 Zagreb</item>
      <item>Saša Čačić , branitelj 1. i 2. okrivljenika, J. Dalmatinca 20, 32100 Vinkovci</item>
    </izvorni_sadrzaj>
    <derivirana_varijabla naziv="DomainObject.Predmet.OstaliListFormatedWithAdress_1">
      <item>Visoki prekršajni sud Republike Hrvatske, Ulica Augusta Šenoe 30, 10000 Zagreb</item>
      <item>Saša Čačić , branitelj 1. i 2. okrivljenika, J. Dalmatinca 20, 32100 Vinkovci</item>
    </derivirana_varijabla>
  </DomainObject.Predmet.OstaliListFormatedWithAdress>
  <DomainObject.Predmet.OstaliListFormatedWithAdressOIB>
    <izvorni_sadrzaj>
      <item>Visoki prekršajni sud Republike Hrvatske, OIB 02594920860, Ulica Augusta Šenoe 30, 10000 Zagreb</item>
      <item>Saša Čačić , branitelj 1. i 2. okrivljenika, OIB 63328646642, J. Dalmatinca 20, 32100 Vinkovci</item>
    </izvorni_sadrzaj>
    <derivirana_varijabla naziv="DomainObject.Predmet.OstaliListFormatedWithAdressOIB_1">
      <item>Visoki prekršajni sud Republike Hrvatske, OIB 02594920860, Ulica Augusta Šenoe 30, 10000 Zagreb</item>
      <item>Saša Čačić , branitelj 1. i 2. okrivljenika, OIB 63328646642, J. Dalmatinca 20, 32100 Vinkovci</item>
    </derivirana_varijabla>
  </DomainObject.Predmet.OstaliListFormatedWithAdressOIB>
  <DomainObject.Predmet.OstaliListNazivFormated>
    <izvorni_sadrzaj>
      <item>Visoki prekršajni sud Republike Hrvatske</item>
      <item>Saša Čačić , branitelj 1. i 2. okrivljenika</item>
    </izvorni_sadrzaj>
    <derivirana_varijabla naziv="DomainObject.Predmet.OstaliListNazivFormated_1">
      <item>Visoki prekršajni sud Republike Hrvatske</item>
      <item>Saša Čačić , branitelj 1. i 2. okrivljenika</item>
    </derivirana_varijabla>
  </DomainObject.Predmet.OstaliListNazivFormated>
  <DomainObject.Predmet.OstaliListNazivFormatedOIB>
    <izvorni_sadrzaj>
      <item>Visoki prekršajni sud Republike Hrvatske, OIB 02594920860</item>
      <item>Saša Čačić , branitelj 1. i 2. okrivljenika, OIB 63328646642</item>
    </izvorni_sadrzaj>
    <derivirana_varijabla naziv="DomainObject.Predmet.OstaliListNazivFormatedOIB_1">
      <item>Visoki prekršajni sud Republike Hrvatske, OIB 02594920860</item>
      <item>Saša Čačić , branitelj 1. i 2. okrivljenika, OIB 63328646642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88, null</izvorni_sadrzaj>
    <derivirana_varijabla naziv="DomainObject.Predmet.ClanakZakona_1">88, null</derivirana_varijabla>
  </DomainObject.Predmet.ClanakZakona>
  <DomainObject.Predmet.ClanakZakonaFull>
    <izvorni_sadrzaj>članka 88., </izvorni_sadrzaj>
    <derivirana_varijabla naziv="DomainObject.Predmet.ClanakZakonaFull_1">članka 88., </derivirana_varijabla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srpnja 2026.</izvorni_sadrzaj>
    <derivirana_varijabla naziv="DomainObject.Datum_1">2. srpnja 2026.</derivirana_varijabla>
  </DomainObject.Datum>
  <DomainObject.PoslovniBrojDokumenta>
    <izvorni_sadrzaj>Pp-723/2026-4</izvorni_sadrzaj>
    <derivirana_varijabla naziv="DomainObject.PoslovniBrojDokumenta_1">Pp-723/2026-4</derivirana_varijabla>
  </DomainObject.PoslovniBrojDokumenta>
  <DomainObject.Predmet.StrankaIDrugi>
    <izvorni_sadrzaj>Državni inspektorat - Područni ured Rijeka, Inspekcija rada (radni odnosi)</izvorni_sadrzaj>
    <derivirana_varijabla naziv="DomainObject.Predmet.StrankaIDrugi_1">Državni inspektorat - Područni ured Rijeka, Inspekcija rada (radni odnosi)</derivirana_varijabla>
  </DomainObject.Predmet.StrankaIDrugi>
  <DomainObject.Predmet.ProtustrankaIDrugi>
    <izvorni_sadrzaj>HOTEL ZAGREB društvo s ograničenom odgovornošću za građevinarstvo, trgovinu, putnička agencija i dr.</izvorni_sadrzaj>
    <derivirana_varijabla naziv="DomainObject.Predmet.ProtustrankaIDrugi_1">HOTEL ZAGREB društvo s ograničenom odgovornošću za građevinarstvo, trgovinu, putnička agencija i dr.</derivirana_varijabla>
  </DomainObject.Predmet.ProtustrankaIDrugi>
  <DomainObject.Predmet.StrankaIDrugiAdressOIB>
    <izvorni_sadrzaj>Državni inspektorat - Područni ured Rijeka, Inspekcija rada (radni odnosi), Lošinjska 16, 51000 Rijeka</izvorni_sadrzaj>
    <derivirana_varijabla naziv="DomainObject.Predmet.StrankaIDrugiAdressOIB_1">Državni inspektorat - Područni ured Rijeka, Inspekcija rada (radni odnosi), Lošinjska 16, 51000 Rijeka</derivirana_varijabla>
  </DomainObject.Predmet.StrankaIDrugiAdressOIB>
  <DomainObject.Predmet.ProtustrankaIDrugiAdressOIB>
    <izvorni_sadrzaj>HOTEL ZAGREB društvo s ograničenom odgovornošću za građevinarstvo, trgovinu, putnička agencija, OIB 52455830762, Ulica Obala Vladimira Nazora 25, 53288 Karlobag i dr.</izvorni_sadrzaj>
    <derivirana_varijabla naziv="DomainObject.Predmet.ProtustrankaIDrugiAdressOIB_1">HOTEL ZAGREB društvo s ograničenom odgovornošću za građevinarstvo, trgovinu, putnička agencija, OIB 52455830762, Ulica Obala Vladimira Nazora 25, 53288 Karlobag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srpnja 2026.</izvorni_sadrzaj>
    <derivirana_varijabla naziv="DomainObject.Predmet.OdlukaRjesenje.DatumDonosenjaOdluke_1">1. srpnja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Pp-723/2026-4</izvorni_sadrzaj>
    <derivirana_varijabla naziv="DomainObject.Predmet.OdlukaRjesenje.Oznaka_1">Pp-723/2026-4</derivirana_varijabla>
  </DomainObject.Predmet.OdlukaRjesenje.Oznaka>
  <DomainObject.Predmet.SudioniciListNaziv>
    <izvorni_sadrzaj>
      <item>HOTEL ZAGREB društvo s ograničenom odgovornošću za građevinarstvo, trgovinu, putnička agencija</item>
      <item>Državni inspektorat - Područni ured Rijeka, Inspekcija rada (radni odnosi)</item>
      <item>Sergey Te</item>
      <item>Visoki prekršajni sud Republike Hrvatske</item>
      <item>Saša Čačić , branitelj 1. i 2. okrivljenika</item>
    </izvorni_sadrzaj>
    <derivirana_varijabla naziv="DomainObject.Predmet.SudioniciListNaziv_1">
      <item>HOTEL ZAGREB društvo s ograničenom odgovornošću za građevinarstvo, trgovinu, putnička agencija</item>
      <item>Državni inspektorat - Područni ured Rijeka, Inspekcija rada (radni odnosi)</item>
      <item>Sergey Te</item>
      <item>Visoki prekršajni sud Republike Hrvatske</item>
      <item>Saša Čačić , branitelj 1. i 2. okrivljenika</item>
    </derivirana_varijabla>
  </DomainObject.Predmet.SudioniciListNaziv>
  <DomainObject.Predmet.SudioniciListAdressOIB>
    <izvorni_sadrzaj>
      <item>HOTEL ZAGREB društvo s ograničenom odgovornošću za građevinarstvo, trgovinu, putnička agencija, OIB 52455830762, Ulica Obala Vladimira Nazora 25,53288 Karlobag</item>
      <item>Državni inspektorat - Područni ured Rijeka, Inspekcija rada (radni odnosi), Lošinjska 16,51000 Rijeka</item>
      <item>Sergey Te, OIB 62954932381, Pješčana Uvala 3 Ogranak 47a,52100 Pješčana Uvala</item>
      <item>Visoki prekršajni sud Republike Hrvatske, OIB 02594920860, Ulica Augusta Šenoe 30,10000 Zagreb</item>
      <item>Saša Čačić , branitelj 1. i 2. okrivljenika, OIB 63328646642, J. Dalmatinca 20,32100 Vinkovci</item>
    </izvorni_sadrzaj>
    <derivirana_varijabla naziv="DomainObject.Predmet.SudioniciListAdressOIB_1">
      <item>HOTEL ZAGREB društvo s ograničenom odgovornošću za građevinarstvo, trgovinu, putnička agencija, OIB 52455830762, Ulica Obala Vladimira Nazora 25,53288 Karlobag</item>
      <item>Državni inspektorat - Područni ured Rijeka, Inspekcija rada (radni odnosi), Lošinjska 16,51000 Rijeka</item>
      <item>Sergey Te, OIB 62954932381, Pješčana Uvala 3 Ogranak 47a,52100 Pješčana Uvala</item>
      <item>Visoki prekršajni sud Republike Hrvatske, OIB 02594920860, Ulica Augusta Šenoe 30,10000 Zagreb</item>
      <item>Saša Čačić , branitelj 1. i 2. okrivljenika, OIB 63328646642, J. Dalmatinca 20,32100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52455830762</item>
      <item>, OIB null</item>
      <item>, OIB 62954932381</item>
      <item>, OIB 02594920860</item>
      <item>, OIB 63328646642</item>
    </izvorni_sadrzaj>
    <derivirana_varijabla naziv="DomainObject.Predmet.SudioniciListNazivOIB_1">
      <item>, OIB 52455830762</item>
      <item>, OIB null</item>
      <item>, OIB 62954932381</item>
      <item>, OIB 02594920860</item>
      <item>, OIB 63328646642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srpnja 2022.</izvorni_sadrzaj>
    <derivirana_varijabla naziv="DomainObject.Predmet.DatumPocetkaProcesa_1">27.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strancima</item>
    </izvorni_sadrzaj>
    <derivirana_varijabla naziv="DomainObject.ZakonPravilnikList_1">
      <item>Zakon o strancima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HOTEL ZAGREB društvo s ograničenom odgovornošću za građevinarstvo, trgovinu, putnička agencija, Ulica Obala Vladimira Nazora 25, 53288 Karlobag, OIB: 52455830762</item>
      <item>Sergey Te, Pješčana Uvala 3 Ogranak 47a, 52100 Pješčana Uvala, OIB: 62954932381, rođen-a 11.02.1965., mjesto rođenja ĆIILI</item>
    </izvorni_sadrzaj>
    <derivirana_varijabla naziv="DomainObject.Predmet.OkrivljenikAdresaMjestoRodjenjaList_1">
      <item>HOTEL ZAGREB društvo s ograničenom odgovornošću za građevinarstvo, trgovinu, putnička agencija, Ulica Obala Vladimira Nazora 25, 53288 Karlobag, OIB: 52455830762</item>
      <item>Sergey Te, Pješčana Uvala 3 Ogranak 47a, 52100 Pješčana Uvala, OIB: 62954932381, rođen-a 11.02.1965., mjesto rođenja ĆIILI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HOTEL ZAGREB društvo s ograničenom odgovornošću za građevinarstvo, trgovinu, putnička agencija, MBS 020035954, Ulica Obala Vladimira Nazora 25, 53288 Karlobag</izvorni_sadrzaj>
    <derivirana_varijabla naziv="DomainObject.Predmet.OkrivljenikPravnaNazivAdresaMbs_1">HOTEL ZAGREB društvo s ograničenom odgovornošću za građevinarstvo, trgovinu, putnička agencija, MBS 020035954, Ulica Obala Vladimira Nazora 25, 53288 Karlobag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Ppž-5104/2026</izvorni_sadrzaj>
    <derivirana_varijabla naziv="DomainObject.PrviPodnesak.OznakaBrojPodnositelja_1">Ppž-5104/2026</derivirana_varijabla>
  </DomainObject.PrviPodnesak.OznakaBrojPodnositelja>
</icms>
</file>

<file path=customXml/itemProps1.xml><?xml version="1.0" encoding="utf-8"?>
<ds:datastoreItem xmlns:ds="http://schemas.openxmlformats.org/officeDocument/2006/customXml" ds:itemID="{B62E54BB-370E-4539-BC74-2CAA7B2B5A22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Republike Hrvatske</properties:Company>
  <properties:Pages>4</properties:Pages>
  <properties:Words>1298</properties:Words>
  <properties:Characters>7193</properties:Characters>
  <properties:Lines>151</properties:Lines>
  <properties:Paragraphs>36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8965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2026-07-02T09:13:00Z</dcterms:created>
  <dc:creator>Maria Šaban</dc:creator>
  <dc:description/>
  <cp:keywords/>
  <cp:lastModifiedBy>Maria Šaban</cp:lastModifiedBy>
  <cp:lastPrinted>2026-07-02T09:27:00Z</cp:lastPrinted>
  <dcterms:modified xmlns:xsi="http://www.w3.org/2001/XMLSchema-instance" xsi:type="dcterms:W3CDTF">2026-07-02T09:27:00Z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Pp-723/2026-4 / Odluka - Presuda kojom se optužba odbija - zastara (presuda.docx)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